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B193" w14:textId="5CB0B00A" w:rsidR="00406781" w:rsidRDefault="00F40301" w:rsidP="00F40301">
      <w:pPr>
        <w:pStyle w:val="Default"/>
        <w:jc w:val="center"/>
        <w:rPr>
          <w:rFonts w:ascii="Arial" w:hAnsi="Arial" w:cs="Arial"/>
          <w:b/>
          <w:bCs/>
          <w:sz w:val="36"/>
          <w:szCs w:val="36"/>
        </w:rPr>
      </w:pPr>
      <w:r w:rsidRPr="000E6844">
        <w:rPr>
          <w:rFonts w:ascii="Arial" w:hAnsi="Arial" w:cs="Arial"/>
          <w:noProof/>
        </w:rPr>
        <w:drawing>
          <wp:inline distT="0" distB="0" distL="0" distR="0" wp14:anchorId="015E4A60" wp14:editId="0015350E">
            <wp:extent cx="5343525" cy="970871"/>
            <wp:effectExtent l="0" t="0" r="0" b="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3307" cy="974465"/>
                    </a:xfrm>
                    <a:prstGeom prst="rect">
                      <a:avLst/>
                    </a:prstGeom>
                  </pic:spPr>
                </pic:pic>
              </a:graphicData>
            </a:graphic>
          </wp:inline>
        </w:drawing>
      </w:r>
    </w:p>
    <w:p w14:paraId="758CDF3D" w14:textId="77777777" w:rsidR="00406781" w:rsidRDefault="00406781" w:rsidP="00916553">
      <w:pPr>
        <w:pStyle w:val="Default"/>
        <w:rPr>
          <w:rFonts w:ascii="Arial" w:hAnsi="Arial" w:cs="Arial"/>
          <w:b/>
          <w:bCs/>
          <w:sz w:val="36"/>
          <w:szCs w:val="36"/>
        </w:rPr>
      </w:pPr>
    </w:p>
    <w:p w14:paraId="6D670ABE" w14:textId="5102DAB3" w:rsidR="00CD7C98" w:rsidRPr="001E11BB" w:rsidRDefault="0074534D" w:rsidP="00F40301">
      <w:pPr>
        <w:pStyle w:val="Default"/>
        <w:jc w:val="center"/>
        <w:rPr>
          <w:rFonts w:ascii="Arial" w:hAnsi="Arial" w:cs="Arial"/>
          <w:sz w:val="36"/>
          <w:szCs w:val="36"/>
        </w:rPr>
      </w:pPr>
      <w:r>
        <w:rPr>
          <w:rFonts w:ascii="Arial" w:hAnsi="Arial" w:cs="Arial"/>
          <w:b/>
          <w:bCs/>
          <w:sz w:val="36"/>
          <w:szCs w:val="36"/>
        </w:rPr>
        <w:t>TERMS &amp; CONDITIONS</w:t>
      </w:r>
      <w:r w:rsidR="00CD7C98" w:rsidRPr="001E11BB">
        <w:rPr>
          <w:rFonts w:ascii="Arial" w:hAnsi="Arial" w:cs="Arial"/>
          <w:b/>
          <w:bCs/>
          <w:sz w:val="36"/>
          <w:szCs w:val="36"/>
        </w:rPr>
        <w:t xml:space="preserve"> OF SERVICE</w:t>
      </w:r>
    </w:p>
    <w:p w14:paraId="25141F46" w14:textId="77777777" w:rsidR="00CD7C98" w:rsidRDefault="00CD7C98" w:rsidP="00916553">
      <w:pPr>
        <w:pStyle w:val="Default"/>
        <w:rPr>
          <w:rFonts w:ascii="Arial" w:hAnsi="Arial" w:cs="Arial"/>
          <w:b/>
          <w:bCs/>
          <w:sz w:val="32"/>
          <w:szCs w:val="32"/>
        </w:rPr>
      </w:pPr>
    </w:p>
    <w:p w14:paraId="4BEDC4BB" w14:textId="77777777" w:rsidR="00DE25D5" w:rsidRDefault="00DE25D5" w:rsidP="00916553">
      <w:pPr>
        <w:pStyle w:val="Default"/>
        <w:rPr>
          <w:rFonts w:ascii="Arial" w:hAnsi="Arial" w:cs="Arial"/>
          <w:b/>
          <w:bCs/>
          <w:sz w:val="32"/>
          <w:szCs w:val="32"/>
        </w:rPr>
      </w:pPr>
    </w:p>
    <w:p w14:paraId="2D54C30D" w14:textId="1841B140" w:rsidR="00406781" w:rsidRPr="005E3EDD" w:rsidRDefault="00406781" w:rsidP="002065A8">
      <w:pPr>
        <w:pStyle w:val="NormalWeb"/>
        <w:jc w:val="center"/>
        <w:rPr>
          <w:rFonts w:ascii="Arial" w:hAnsi="Arial" w:cs="Arial"/>
          <w:b/>
          <w:bCs/>
          <w:sz w:val="20"/>
          <w:szCs w:val="20"/>
        </w:rPr>
      </w:pPr>
      <w:r w:rsidRPr="005E3EDD">
        <w:rPr>
          <w:rFonts w:ascii="Arial" w:hAnsi="Arial" w:cs="Arial"/>
          <w:b/>
          <w:bCs/>
          <w:sz w:val="20"/>
          <w:szCs w:val="20"/>
        </w:rPr>
        <w:t xml:space="preserve">Our Vision and </w:t>
      </w:r>
      <w:r w:rsidR="003028D0">
        <w:rPr>
          <w:rFonts w:ascii="Arial" w:hAnsi="Arial" w:cs="Arial"/>
          <w:b/>
          <w:bCs/>
          <w:sz w:val="20"/>
          <w:szCs w:val="20"/>
        </w:rPr>
        <w:t>V</w:t>
      </w:r>
      <w:r w:rsidRPr="005E3EDD">
        <w:rPr>
          <w:rFonts w:ascii="Arial" w:hAnsi="Arial" w:cs="Arial"/>
          <w:b/>
          <w:bCs/>
          <w:sz w:val="20"/>
          <w:szCs w:val="20"/>
        </w:rPr>
        <w:t>alues</w:t>
      </w:r>
      <w:r w:rsidRPr="005E3EDD">
        <w:rPr>
          <w:noProof/>
          <w:sz w:val="20"/>
          <w:szCs w:val="20"/>
        </w:rPr>
        <w:drawing>
          <wp:anchor distT="0" distB="0" distL="114300" distR="114300" simplePos="0" relativeHeight="251658240" behindDoc="0" locked="0" layoutInCell="1" allowOverlap="1" wp14:anchorId="20C95436" wp14:editId="79DE3502">
            <wp:simplePos x="0" y="0"/>
            <wp:positionH relativeFrom="column">
              <wp:posOffset>0</wp:posOffset>
            </wp:positionH>
            <wp:positionV relativeFrom="paragraph">
              <wp:posOffset>326390</wp:posOffset>
            </wp:positionV>
            <wp:extent cx="876300" cy="876300"/>
            <wp:effectExtent l="0" t="0" r="0" b="0"/>
            <wp:wrapSquare wrapText="bothSides"/>
            <wp:docPr id="15151599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BA237" w14:textId="0409F533" w:rsidR="00406781" w:rsidRPr="005E3EDD" w:rsidRDefault="00406781" w:rsidP="744735C4">
      <w:pPr>
        <w:pStyle w:val="NormalWeb"/>
        <w:spacing w:before="0" w:beforeAutospacing="0" w:after="320" w:afterAutospacing="0"/>
        <w:rPr>
          <w:sz w:val="20"/>
          <w:szCs w:val="20"/>
        </w:rPr>
      </w:pPr>
      <w:r w:rsidRPr="744735C4">
        <w:rPr>
          <w:rFonts w:ascii="Arial" w:hAnsi="Arial" w:cs="Arial"/>
          <w:b/>
          <w:bCs/>
          <w:sz w:val="20"/>
          <w:szCs w:val="20"/>
        </w:rPr>
        <w:t>Our Vision</w:t>
      </w:r>
      <w:r>
        <w:br/>
      </w:r>
      <w:r w:rsidRPr="744735C4">
        <w:rPr>
          <w:rFonts w:ascii="Arial" w:hAnsi="Arial" w:cs="Arial"/>
          <w:sz w:val="20"/>
          <w:szCs w:val="20"/>
        </w:rPr>
        <w:t xml:space="preserve">Our core team values are reliability, responsiveness, </w:t>
      </w:r>
      <w:r w:rsidR="2FD8A206" w:rsidRPr="744735C4">
        <w:rPr>
          <w:rFonts w:ascii="Arial" w:hAnsi="Arial" w:cs="Arial"/>
          <w:sz w:val="20"/>
          <w:szCs w:val="20"/>
        </w:rPr>
        <w:t>availability,</w:t>
      </w:r>
      <w:r w:rsidRPr="744735C4">
        <w:rPr>
          <w:rFonts w:ascii="Arial" w:hAnsi="Arial" w:cs="Arial"/>
          <w:sz w:val="20"/>
          <w:szCs w:val="20"/>
        </w:rPr>
        <w:t xml:space="preserve"> and approachability. We are a solutions-based organisation, with a friendly team who will go the extra mile to deliver for the needs of our customers. </w:t>
      </w:r>
      <w:r>
        <w:br/>
      </w:r>
    </w:p>
    <w:p w14:paraId="4A1ADF50" w14:textId="6CB45449" w:rsidR="00406781" w:rsidRDefault="00406781" w:rsidP="744735C4">
      <w:pPr>
        <w:pStyle w:val="NormalWeb"/>
        <w:spacing w:before="0" w:beforeAutospacing="0" w:after="320" w:afterAutospacing="0"/>
        <w:rPr>
          <w:rFonts w:ascii="Arial" w:hAnsi="Arial" w:cs="Arial"/>
          <w:sz w:val="20"/>
          <w:szCs w:val="20"/>
        </w:rPr>
      </w:pPr>
      <w:r w:rsidRPr="005E3EDD">
        <w:rPr>
          <w:noProof/>
          <w:sz w:val="20"/>
          <w:szCs w:val="20"/>
        </w:rPr>
        <w:drawing>
          <wp:anchor distT="0" distB="0" distL="114300" distR="114300" simplePos="0" relativeHeight="251658241" behindDoc="0" locked="0" layoutInCell="1" allowOverlap="1" wp14:anchorId="66B0596E" wp14:editId="0CCDF772">
            <wp:simplePos x="0" y="0"/>
            <wp:positionH relativeFrom="column">
              <wp:posOffset>-1270</wp:posOffset>
            </wp:positionH>
            <wp:positionV relativeFrom="paragraph">
              <wp:posOffset>13970</wp:posOffset>
            </wp:positionV>
            <wp:extent cx="771525" cy="1114425"/>
            <wp:effectExtent l="0" t="0" r="9525" b="9525"/>
            <wp:wrapSquare wrapText="bothSides"/>
            <wp:docPr id="44164443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EDD">
        <w:rPr>
          <w:rFonts w:ascii="Arial" w:hAnsi="Arial" w:cs="Arial"/>
          <w:b/>
          <w:bCs/>
          <w:sz w:val="20"/>
          <w:szCs w:val="20"/>
        </w:rPr>
        <w:t>Our Business</w:t>
      </w:r>
      <w:r w:rsidRPr="005E3EDD">
        <w:rPr>
          <w:rFonts w:ascii="Arial" w:hAnsi="Arial" w:cs="Arial"/>
          <w:sz w:val="20"/>
          <w:szCs w:val="20"/>
        </w:rPr>
        <w:br/>
        <w:t xml:space="preserve">We place students with Homestays as our core business using an informed, balanced approach, treating each host and student as individuals. We use our large reach, our deep </w:t>
      </w:r>
      <w:r w:rsidR="4CEB706D" w:rsidRPr="005E3EDD">
        <w:rPr>
          <w:rFonts w:ascii="Arial" w:hAnsi="Arial" w:cs="Arial"/>
          <w:sz w:val="20"/>
          <w:szCs w:val="20"/>
        </w:rPr>
        <w:t>experience,</w:t>
      </w:r>
      <w:r w:rsidRPr="005E3EDD">
        <w:rPr>
          <w:rFonts w:ascii="Arial" w:hAnsi="Arial" w:cs="Arial"/>
          <w:sz w:val="20"/>
          <w:szCs w:val="20"/>
        </w:rPr>
        <w:t xml:space="preserve"> and extensive resources to solve problems. We do not rely on our expertise only, but communicate regularly with our customers, </w:t>
      </w:r>
      <w:r w:rsidR="09BBB057" w:rsidRPr="005E3EDD">
        <w:rPr>
          <w:rFonts w:ascii="Arial" w:hAnsi="Arial" w:cs="Arial"/>
          <w:sz w:val="20"/>
          <w:szCs w:val="20"/>
        </w:rPr>
        <w:t>hosts,</w:t>
      </w:r>
      <w:r w:rsidRPr="005E3EDD">
        <w:rPr>
          <w:rFonts w:ascii="Arial" w:hAnsi="Arial" w:cs="Arial"/>
          <w:sz w:val="20"/>
          <w:szCs w:val="20"/>
        </w:rPr>
        <w:t xml:space="preserve"> and partners to improve our service and grow our offering</w:t>
      </w:r>
      <w:r w:rsidR="00C641DE">
        <w:rPr>
          <w:rFonts w:ascii="Arial" w:hAnsi="Arial" w:cs="Arial"/>
          <w:sz w:val="20"/>
          <w:szCs w:val="20"/>
        </w:rPr>
        <w:t xml:space="preserve"> to ensure homestay covers a vast variety of flexible and affordable option for students seeking accommodation</w:t>
      </w:r>
      <w:r w:rsidRPr="005E3EDD">
        <w:rPr>
          <w:rFonts w:ascii="Arial" w:hAnsi="Arial" w:cs="Arial"/>
          <w:sz w:val="20"/>
          <w:szCs w:val="20"/>
        </w:rPr>
        <w:t>. Our successful business growth is due to the ability to expand and adapt to our client’s requests.</w:t>
      </w:r>
    </w:p>
    <w:p w14:paraId="782CCD06" w14:textId="5D3CD25F" w:rsidR="00337628" w:rsidRPr="005E3EDD" w:rsidRDefault="00337628" w:rsidP="00C641DE">
      <w:pPr>
        <w:pStyle w:val="NormalWeb"/>
        <w:spacing w:before="0" w:beforeAutospacing="0" w:after="320" w:afterAutospacing="0"/>
        <w:rPr>
          <w:sz w:val="20"/>
          <w:szCs w:val="20"/>
        </w:rPr>
      </w:pPr>
      <w:r w:rsidRPr="005E3EDD">
        <w:rPr>
          <w:noProof/>
          <w:sz w:val="20"/>
          <w:szCs w:val="20"/>
        </w:rPr>
        <w:drawing>
          <wp:anchor distT="0" distB="0" distL="114300" distR="114300" simplePos="0" relativeHeight="251658242" behindDoc="0" locked="0" layoutInCell="1" allowOverlap="1" wp14:anchorId="1663CB8C" wp14:editId="1AB4EE1E">
            <wp:simplePos x="0" y="0"/>
            <wp:positionH relativeFrom="column">
              <wp:posOffset>-1270</wp:posOffset>
            </wp:positionH>
            <wp:positionV relativeFrom="paragraph">
              <wp:posOffset>299720</wp:posOffset>
            </wp:positionV>
            <wp:extent cx="800100" cy="914400"/>
            <wp:effectExtent l="0" t="0" r="0" b="0"/>
            <wp:wrapSquare wrapText="bothSides"/>
            <wp:docPr id="86833931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5D6E9" w14:textId="75767A40" w:rsidR="00406781" w:rsidRDefault="00406781" w:rsidP="00406781">
      <w:pPr>
        <w:pStyle w:val="NormalWeb"/>
        <w:spacing w:before="0" w:beforeAutospacing="0" w:after="320" w:afterAutospacing="0"/>
        <w:rPr>
          <w:rFonts w:ascii="Arial" w:hAnsi="Arial" w:cs="Arial"/>
          <w:sz w:val="20"/>
          <w:szCs w:val="20"/>
        </w:rPr>
      </w:pPr>
      <w:r w:rsidRPr="005E3EDD">
        <w:rPr>
          <w:rFonts w:ascii="Arial" w:hAnsi="Arial" w:cs="Arial"/>
          <w:b/>
          <w:bCs/>
          <w:sz w:val="20"/>
          <w:szCs w:val="20"/>
        </w:rPr>
        <w:t>Our Challenge</w:t>
      </w:r>
      <w:r w:rsidRPr="005E3EDD">
        <w:rPr>
          <w:rFonts w:ascii="Arial" w:hAnsi="Arial" w:cs="Arial"/>
          <w:sz w:val="20"/>
          <w:szCs w:val="20"/>
        </w:rPr>
        <w:br/>
        <w:t>Our customers’ biggest challenge is expectation: not understanding the multi-cultural makeup of our hosts, the size and transport networks of the cities and the layout of a typica</w:t>
      </w:r>
      <w:r w:rsidR="00295351">
        <w:rPr>
          <w:rFonts w:ascii="Arial" w:hAnsi="Arial" w:cs="Arial"/>
          <w:sz w:val="20"/>
          <w:szCs w:val="20"/>
        </w:rPr>
        <w:t>l</w:t>
      </w:r>
      <w:r w:rsidRPr="005E3EDD">
        <w:rPr>
          <w:rFonts w:ascii="Arial" w:hAnsi="Arial" w:cs="Arial"/>
          <w:sz w:val="20"/>
          <w:szCs w:val="20"/>
        </w:rPr>
        <w:t xml:space="preserve"> home</w:t>
      </w:r>
      <w:r w:rsidR="002065A8">
        <w:rPr>
          <w:rFonts w:ascii="Arial" w:hAnsi="Arial" w:cs="Arial"/>
          <w:sz w:val="20"/>
          <w:szCs w:val="20"/>
        </w:rPr>
        <w:t>stay</w:t>
      </w:r>
      <w:r w:rsidRPr="005E3EDD">
        <w:rPr>
          <w:rFonts w:ascii="Arial" w:hAnsi="Arial" w:cs="Arial"/>
          <w:sz w:val="20"/>
          <w:szCs w:val="20"/>
        </w:rPr>
        <w:t>. We strive to manage expectations by giving our customers accurate information and by educating our partners</w:t>
      </w:r>
      <w:r w:rsidR="00E36EA7">
        <w:rPr>
          <w:rFonts w:ascii="Arial" w:hAnsi="Arial" w:cs="Arial"/>
          <w:sz w:val="20"/>
          <w:szCs w:val="20"/>
        </w:rPr>
        <w:t xml:space="preserve"> and the wider student community</w:t>
      </w:r>
      <w:r w:rsidRPr="005E3EDD">
        <w:rPr>
          <w:rFonts w:ascii="Arial" w:hAnsi="Arial" w:cs="Arial"/>
          <w:sz w:val="20"/>
          <w:szCs w:val="20"/>
        </w:rPr>
        <w:t>.</w:t>
      </w:r>
    </w:p>
    <w:p w14:paraId="46A5D4CB" w14:textId="054A25F9" w:rsidR="00337628" w:rsidRPr="005E3EDD" w:rsidRDefault="00337628" w:rsidP="00406781">
      <w:pPr>
        <w:pStyle w:val="NormalWeb"/>
        <w:spacing w:before="0" w:beforeAutospacing="0" w:after="320" w:afterAutospacing="0"/>
        <w:rPr>
          <w:sz w:val="20"/>
          <w:szCs w:val="20"/>
        </w:rPr>
      </w:pPr>
      <w:r w:rsidRPr="005E3EDD">
        <w:rPr>
          <w:noProof/>
          <w:sz w:val="20"/>
          <w:szCs w:val="20"/>
        </w:rPr>
        <w:drawing>
          <wp:anchor distT="0" distB="0" distL="114300" distR="114300" simplePos="0" relativeHeight="251658243" behindDoc="0" locked="0" layoutInCell="1" allowOverlap="1" wp14:anchorId="0D8473A2" wp14:editId="3B07D588">
            <wp:simplePos x="0" y="0"/>
            <wp:positionH relativeFrom="column">
              <wp:posOffset>-1270</wp:posOffset>
            </wp:positionH>
            <wp:positionV relativeFrom="paragraph">
              <wp:posOffset>331470</wp:posOffset>
            </wp:positionV>
            <wp:extent cx="828675" cy="914400"/>
            <wp:effectExtent l="0" t="0" r="9525" b="0"/>
            <wp:wrapSquare wrapText="bothSides"/>
            <wp:docPr id="14502301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249C4" w14:textId="6D26D1C3" w:rsidR="00406781" w:rsidRPr="005E3EDD" w:rsidRDefault="35FEC33E" w:rsidP="00406781">
      <w:pPr>
        <w:pStyle w:val="NormalWeb"/>
        <w:spacing w:before="0" w:beforeAutospacing="0" w:after="320" w:afterAutospacing="0"/>
        <w:rPr>
          <w:sz w:val="20"/>
          <w:szCs w:val="20"/>
        </w:rPr>
      </w:pPr>
      <w:r w:rsidRPr="35FEC33E">
        <w:rPr>
          <w:rFonts w:ascii="Arial" w:hAnsi="Arial" w:cs="Arial"/>
          <w:b/>
          <w:bCs/>
          <w:sz w:val="20"/>
          <w:szCs w:val="20"/>
        </w:rPr>
        <w:t>Our Mission</w:t>
      </w:r>
      <w:r w:rsidR="00406781">
        <w:br/>
      </w:r>
      <w:r w:rsidRPr="35FEC33E">
        <w:rPr>
          <w:rFonts w:ascii="Arial" w:hAnsi="Arial" w:cs="Arial"/>
          <w:sz w:val="20"/>
          <w:szCs w:val="20"/>
        </w:rPr>
        <w:t>We want to be the best accommodation provider in the UK, offering a wide choice of options in a safe environment for our customers. We take care of the accommodation needs of our partners so they can concentrate on their businesses.</w:t>
      </w:r>
    </w:p>
    <w:p w14:paraId="150B22DC" w14:textId="16539540" w:rsidR="00CD7C98" w:rsidRPr="00D9160C" w:rsidRDefault="00800BDD" w:rsidP="00A50760">
      <w:pPr>
        <w:pStyle w:val="Default"/>
        <w:pageBreakBefore/>
        <w:jc w:val="both"/>
        <w:rPr>
          <w:rFonts w:asciiTheme="minorHAnsi" w:hAnsiTheme="minorHAnsi" w:cstheme="minorHAnsi"/>
        </w:rPr>
      </w:pPr>
      <w:r w:rsidRPr="00D9160C">
        <w:rPr>
          <w:rFonts w:asciiTheme="minorHAnsi" w:hAnsiTheme="minorHAnsi" w:cstheme="minorHAnsi"/>
          <w:b/>
          <w:bCs/>
        </w:rPr>
        <w:lastRenderedPageBreak/>
        <w:t xml:space="preserve">Accommodation </w:t>
      </w:r>
      <w:r w:rsidR="0070599A" w:rsidRPr="00D9160C">
        <w:rPr>
          <w:rFonts w:asciiTheme="minorHAnsi" w:hAnsiTheme="minorHAnsi" w:cstheme="minorHAnsi"/>
          <w:b/>
          <w:bCs/>
        </w:rPr>
        <w:t>S</w:t>
      </w:r>
      <w:r w:rsidRPr="00D9160C">
        <w:rPr>
          <w:rFonts w:asciiTheme="minorHAnsi" w:hAnsiTheme="minorHAnsi" w:cstheme="minorHAnsi"/>
          <w:b/>
          <w:bCs/>
        </w:rPr>
        <w:t xml:space="preserve">ervices </w:t>
      </w:r>
    </w:p>
    <w:p w14:paraId="6745132F" w14:textId="77777777" w:rsidR="00CD7C98" w:rsidRPr="00D9160C" w:rsidRDefault="00CD7C98" w:rsidP="5ACDEBC7">
      <w:pPr>
        <w:pStyle w:val="Default"/>
        <w:jc w:val="both"/>
        <w:rPr>
          <w:rFonts w:asciiTheme="minorHAnsi" w:hAnsiTheme="minorHAnsi" w:cstheme="minorBidi"/>
        </w:rPr>
      </w:pPr>
    </w:p>
    <w:p w14:paraId="5FFDD3EE" w14:textId="63958060" w:rsidR="00CD7C98" w:rsidRPr="00D9160C" w:rsidRDefault="005F68BE" w:rsidP="00A50760">
      <w:pPr>
        <w:pStyle w:val="Default"/>
        <w:jc w:val="both"/>
        <w:rPr>
          <w:rFonts w:asciiTheme="minorHAnsi" w:hAnsiTheme="minorHAnsi" w:cstheme="minorHAnsi"/>
        </w:rPr>
      </w:pPr>
      <w:r w:rsidRPr="00D9160C">
        <w:rPr>
          <w:rFonts w:asciiTheme="minorHAnsi" w:hAnsiTheme="minorHAnsi" w:cstheme="minorHAnsi"/>
        </w:rPr>
        <w:t>Hosts Internation</w:t>
      </w:r>
      <w:r w:rsidR="000E4B1C" w:rsidRPr="00D9160C">
        <w:rPr>
          <w:rFonts w:asciiTheme="minorHAnsi" w:hAnsiTheme="minorHAnsi" w:cstheme="minorHAnsi"/>
        </w:rPr>
        <w:t>al</w:t>
      </w:r>
      <w:r w:rsidRPr="00D9160C">
        <w:rPr>
          <w:rFonts w:asciiTheme="minorHAnsi" w:hAnsiTheme="minorHAnsi" w:cstheme="minorHAnsi"/>
        </w:rPr>
        <w:t xml:space="preserve"> (</w:t>
      </w:r>
      <w:r w:rsidR="00CD7C98" w:rsidRPr="00D9160C">
        <w:rPr>
          <w:rFonts w:asciiTheme="minorHAnsi" w:hAnsiTheme="minorHAnsi" w:cstheme="minorHAnsi"/>
        </w:rPr>
        <w:t>HI</w:t>
      </w:r>
      <w:r w:rsidRPr="00D9160C">
        <w:rPr>
          <w:rFonts w:asciiTheme="minorHAnsi" w:hAnsiTheme="minorHAnsi" w:cstheme="minorHAnsi"/>
        </w:rPr>
        <w:t>)</w:t>
      </w:r>
      <w:r w:rsidR="00CD7C98" w:rsidRPr="00D9160C">
        <w:rPr>
          <w:rFonts w:asciiTheme="minorHAnsi" w:hAnsiTheme="minorHAnsi" w:cstheme="minorHAnsi"/>
        </w:rPr>
        <w:t xml:space="preserve"> agrees to accommodate students in homestay</w:t>
      </w:r>
      <w:r w:rsidR="00D56557" w:rsidRPr="00D9160C">
        <w:rPr>
          <w:rFonts w:asciiTheme="minorHAnsi" w:hAnsiTheme="minorHAnsi" w:cstheme="minorHAnsi"/>
        </w:rPr>
        <w:t xml:space="preserve"> accommodation </w:t>
      </w:r>
      <w:r w:rsidR="004D192D" w:rsidRPr="00D9160C">
        <w:rPr>
          <w:rFonts w:asciiTheme="minorHAnsi" w:hAnsiTheme="minorHAnsi" w:cstheme="minorHAnsi"/>
        </w:rPr>
        <w:t>at agreed rates</w:t>
      </w:r>
    </w:p>
    <w:p w14:paraId="27B833D8" w14:textId="77777777" w:rsidR="00CD7C98" w:rsidRPr="00D9160C" w:rsidRDefault="00CD7C98" w:rsidP="5ACDEBC7">
      <w:pPr>
        <w:pStyle w:val="Default"/>
        <w:jc w:val="both"/>
        <w:rPr>
          <w:rFonts w:asciiTheme="minorHAnsi" w:hAnsiTheme="minorHAnsi" w:cstheme="minorBidi"/>
        </w:rPr>
      </w:pPr>
    </w:p>
    <w:p w14:paraId="3CA7375B" w14:textId="2C7BB7A1" w:rsidR="00CD7C98" w:rsidRPr="00D9160C" w:rsidRDefault="5ACDEBC7" w:rsidP="5ACDEBC7">
      <w:pPr>
        <w:pStyle w:val="Default"/>
        <w:jc w:val="both"/>
        <w:rPr>
          <w:rFonts w:asciiTheme="minorHAnsi" w:hAnsiTheme="minorHAnsi" w:cstheme="minorBidi"/>
        </w:rPr>
      </w:pPr>
      <w:r w:rsidRPr="5ACDEBC7">
        <w:rPr>
          <w:rFonts w:asciiTheme="minorHAnsi" w:hAnsiTheme="minorHAnsi" w:cstheme="minorBidi"/>
        </w:rPr>
        <w:t>The ‘partner’ will submit all requests for accommodation in writing detailing all the essential requirements necessary for the placement of a booking</w:t>
      </w:r>
    </w:p>
    <w:p w14:paraId="7BD3FCE0" w14:textId="77777777" w:rsidR="00392C6B" w:rsidRPr="00D9160C" w:rsidRDefault="00392C6B" w:rsidP="5ACDEBC7">
      <w:pPr>
        <w:pStyle w:val="Default"/>
        <w:jc w:val="both"/>
        <w:rPr>
          <w:rFonts w:asciiTheme="minorHAnsi" w:hAnsiTheme="minorHAnsi" w:cstheme="minorBidi"/>
        </w:rPr>
      </w:pPr>
    </w:p>
    <w:p w14:paraId="3AF56282" w14:textId="33611078" w:rsidR="00CD7C98" w:rsidRPr="00D9160C" w:rsidRDefault="5ACDEBC7" w:rsidP="5ACDEBC7">
      <w:pPr>
        <w:pStyle w:val="Default"/>
        <w:jc w:val="both"/>
        <w:rPr>
          <w:rFonts w:asciiTheme="minorHAnsi" w:hAnsiTheme="minorHAnsi" w:cstheme="minorBidi"/>
        </w:rPr>
      </w:pPr>
      <w:r w:rsidRPr="5ACDEBC7">
        <w:rPr>
          <w:rFonts w:asciiTheme="minorHAnsi" w:hAnsiTheme="minorHAnsi" w:cstheme="minorBidi"/>
        </w:rPr>
        <w:t xml:space="preserve">HI will provide quality, vetted homestays that meet HI’s and industry standards </w:t>
      </w:r>
    </w:p>
    <w:p w14:paraId="72D0EF83" w14:textId="77777777" w:rsidR="004C19EC" w:rsidRPr="00D9160C" w:rsidRDefault="004C19EC" w:rsidP="5ACDEBC7">
      <w:pPr>
        <w:pStyle w:val="Default"/>
        <w:jc w:val="both"/>
        <w:rPr>
          <w:rFonts w:asciiTheme="minorHAnsi" w:hAnsiTheme="minorHAnsi" w:cstheme="minorBidi"/>
        </w:rPr>
      </w:pPr>
    </w:p>
    <w:p w14:paraId="54817012" w14:textId="71FEC24D" w:rsidR="004C19EC" w:rsidRPr="00D9160C" w:rsidRDefault="5ACDEBC7" w:rsidP="5ACDEBC7">
      <w:pPr>
        <w:pStyle w:val="Default"/>
        <w:jc w:val="both"/>
        <w:rPr>
          <w:rFonts w:asciiTheme="minorHAnsi" w:hAnsiTheme="minorHAnsi" w:cstheme="minorBidi"/>
        </w:rPr>
      </w:pPr>
      <w:r w:rsidRPr="5ACDEBC7">
        <w:rPr>
          <w:rFonts w:asciiTheme="minorHAnsi" w:hAnsiTheme="minorHAnsi" w:cstheme="minorBidi"/>
        </w:rPr>
        <w:t xml:space="preserve">All juniors (students under the age of 18) will be accommodated in especially selected and checked homestays only. These families will have been checked to required safeguarding standards. </w:t>
      </w:r>
    </w:p>
    <w:p w14:paraId="04B54992" w14:textId="77777777" w:rsidR="004C19EC" w:rsidRPr="00D9160C" w:rsidRDefault="004C19EC" w:rsidP="5ACDEBC7">
      <w:pPr>
        <w:pStyle w:val="Default"/>
        <w:jc w:val="both"/>
        <w:rPr>
          <w:rFonts w:asciiTheme="minorHAnsi" w:hAnsiTheme="minorHAnsi" w:cstheme="minorBidi"/>
        </w:rPr>
      </w:pPr>
    </w:p>
    <w:p w14:paraId="39D41026" w14:textId="64AACBCD" w:rsidR="004C19EC" w:rsidRPr="00D9160C" w:rsidRDefault="0026375E" w:rsidP="00A50760">
      <w:pPr>
        <w:pStyle w:val="Default"/>
        <w:jc w:val="both"/>
        <w:rPr>
          <w:rFonts w:asciiTheme="minorHAnsi" w:hAnsiTheme="minorHAnsi" w:cstheme="minorHAnsi"/>
        </w:rPr>
      </w:pPr>
      <w:r w:rsidRPr="00D9160C">
        <w:rPr>
          <w:rFonts w:asciiTheme="minorHAnsi" w:hAnsiTheme="minorHAnsi" w:cstheme="minorHAnsi"/>
        </w:rPr>
        <w:t>A</w:t>
      </w:r>
      <w:r w:rsidR="004C19EC" w:rsidRPr="00D9160C">
        <w:rPr>
          <w:rFonts w:asciiTheme="minorHAnsi" w:hAnsiTheme="minorHAnsi" w:cstheme="minorHAnsi"/>
        </w:rPr>
        <w:t xml:space="preserve">ny </w:t>
      </w:r>
      <w:r w:rsidR="00C7275D" w:rsidRPr="00D9160C">
        <w:rPr>
          <w:rFonts w:asciiTheme="minorHAnsi" w:hAnsiTheme="minorHAnsi" w:cstheme="minorHAnsi"/>
        </w:rPr>
        <w:t>j</w:t>
      </w:r>
      <w:r w:rsidR="004C19EC" w:rsidRPr="00D9160C">
        <w:rPr>
          <w:rFonts w:asciiTheme="minorHAnsi" w:hAnsiTheme="minorHAnsi" w:cstheme="minorHAnsi"/>
        </w:rPr>
        <w:t xml:space="preserve">unior staying more than 28 days will be accommodated under a Private Foster Care arrangement. This </w:t>
      </w:r>
      <w:r w:rsidR="00E56D05" w:rsidRPr="00D9160C">
        <w:rPr>
          <w:rFonts w:asciiTheme="minorHAnsi" w:hAnsiTheme="minorHAnsi" w:cstheme="minorHAnsi"/>
        </w:rPr>
        <w:t xml:space="preserve">will be </w:t>
      </w:r>
      <w:r w:rsidR="004C19EC" w:rsidRPr="00D9160C">
        <w:rPr>
          <w:rFonts w:asciiTheme="minorHAnsi" w:hAnsiTheme="minorHAnsi" w:cstheme="minorHAnsi"/>
        </w:rPr>
        <w:t xml:space="preserve">in co-operation with the </w:t>
      </w:r>
      <w:r w:rsidR="00E75A8F" w:rsidRPr="00D9160C">
        <w:rPr>
          <w:rFonts w:asciiTheme="minorHAnsi" w:hAnsiTheme="minorHAnsi" w:cstheme="minorHAnsi"/>
        </w:rPr>
        <w:t>relevant</w:t>
      </w:r>
      <w:r w:rsidR="004C19EC" w:rsidRPr="00D9160C">
        <w:rPr>
          <w:rFonts w:asciiTheme="minorHAnsi" w:hAnsiTheme="minorHAnsi" w:cstheme="minorHAnsi"/>
        </w:rPr>
        <w:t xml:space="preserve"> local authority and </w:t>
      </w:r>
      <w:r w:rsidR="00C7275D" w:rsidRPr="00D9160C">
        <w:rPr>
          <w:rFonts w:asciiTheme="minorHAnsi" w:hAnsiTheme="minorHAnsi" w:cstheme="minorHAnsi"/>
        </w:rPr>
        <w:t>HI</w:t>
      </w:r>
      <w:r w:rsidR="004C19EC" w:rsidRPr="00D9160C">
        <w:rPr>
          <w:rFonts w:asciiTheme="minorHAnsi" w:hAnsiTheme="minorHAnsi" w:cstheme="minorHAnsi"/>
        </w:rPr>
        <w:t xml:space="preserve"> will register the </w:t>
      </w:r>
      <w:r w:rsidR="00840F79" w:rsidRPr="00D9160C">
        <w:rPr>
          <w:rFonts w:asciiTheme="minorHAnsi" w:hAnsiTheme="minorHAnsi" w:cstheme="minorHAnsi"/>
        </w:rPr>
        <w:t xml:space="preserve">host </w:t>
      </w:r>
      <w:r w:rsidR="004C19EC" w:rsidRPr="00D9160C">
        <w:rPr>
          <w:rFonts w:asciiTheme="minorHAnsi" w:hAnsiTheme="minorHAnsi" w:cstheme="minorHAnsi"/>
        </w:rPr>
        <w:t xml:space="preserve">and the </w:t>
      </w:r>
      <w:r w:rsidR="00C7275D" w:rsidRPr="00D9160C">
        <w:rPr>
          <w:rFonts w:asciiTheme="minorHAnsi" w:hAnsiTheme="minorHAnsi" w:cstheme="minorHAnsi"/>
        </w:rPr>
        <w:t>j</w:t>
      </w:r>
      <w:r w:rsidR="004C19EC" w:rsidRPr="00D9160C">
        <w:rPr>
          <w:rFonts w:asciiTheme="minorHAnsi" w:hAnsiTheme="minorHAnsi" w:cstheme="minorHAnsi"/>
        </w:rPr>
        <w:t xml:space="preserve">unior with the </w:t>
      </w:r>
      <w:r w:rsidR="00E56D05" w:rsidRPr="00D9160C">
        <w:rPr>
          <w:rFonts w:asciiTheme="minorHAnsi" w:hAnsiTheme="minorHAnsi" w:cstheme="minorHAnsi"/>
        </w:rPr>
        <w:t xml:space="preserve">relevant </w:t>
      </w:r>
      <w:r w:rsidR="004C19EC" w:rsidRPr="00D9160C">
        <w:rPr>
          <w:rFonts w:asciiTheme="minorHAnsi" w:hAnsiTheme="minorHAnsi" w:cstheme="minorHAnsi"/>
        </w:rPr>
        <w:t>social services department</w:t>
      </w:r>
      <w:r w:rsidR="00E56D05" w:rsidRPr="00D9160C">
        <w:rPr>
          <w:rFonts w:asciiTheme="minorHAnsi" w:hAnsiTheme="minorHAnsi" w:cstheme="minorHAnsi"/>
        </w:rPr>
        <w:t>.</w:t>
      </w:r>
    </w:p>
    <w:p w14:paraId="3CC9FDD4" w14:textId="77777777" w:rsidR="00027EB2" w:rsidRPr="00D9160C" w:rsidRDefault="00027EB2" w:rsidP="5ACDEBC7">
      <w:pPr>
        <w:pStyle w:val="Default"/>
        <w:jc w:val="both"/>
        <w:rPr>
          <w:rFonts w:asciiTheme="minorHAnsi" w:hAnsiTheme="minorHAnsi" w:cstheme="minorBidi"/>
        </w:rPr>
      </w:pPr>
    </w:p>
    <w:p w14:paraId="3762CC4B" w14:textId="0D2E54C5" w:rsidR="00027EB2" w:rsidRPr="00D9160C" w:rsidRDefault="00027EB2" w:rsidP="00A50760">
      <w:pPr>
        <w:pStyle w:val="Default"/>
        <w:jc w:val="both"/>
        <w:rPr>
          <w:rFonts w:asciiTheme="minorHAnsi" w:hAnsiTheme="minorHAnsi" w:cstheme="minorHAnsi"/>
        </w:rPr>
      </w:pPr>
      <w:r w:rsidRPr="00D9160C">
        <w:rPr>
          <w:rFonts w:asciiTheme="minorHAnsi" w:hAnsiTheme="minorHAnsi" w:cstheme="minorHAnsi"/>
        </w:rPr>
        <w:t>HI cannot be responsible where information has not been provided to us at the outset by the partner</w:t>
      </w:r>
    </w:p>
    <w:p w14:paraId="17609CF3" w14:textId="77777777" w:rsidR="00DD4BE2" w:rsidRPr="00D9160C" w:rsidRDefault="00DD4BE2" w:rsidP="5ACDEBC7">
      <w:pPr>
        <w:pStyle w:val="Default"/>
        <w:jc w:val="both"/>
        <w:rPr>
          <w:rFonts w:asciiTheme="minorHAnsi" w:hAnsiTheme="minorHAnsi" w:cstheme="minorBidi"/>
        </w:rPr>
      </w:pPr>
    </w:p>
    <w:p w14:paraId="2A441C51" w14:textId="50BAB977" w:rsidR="00DD4BE2" w:rsidRPr="00D9160C" w:rsidRDefault="748048A1" w:rsidP="748048A1">
      <w:pPr>
        <w:pStyle w:val="Default"/>
        <w:jc w:val="both"/>
        <w:rPr>
          <w:rFonts w:asciiTheme="minorHAnsi" w:hAnsiTheme="minorHAnsi" w:cstheme="minorBidi"/>
        </w:rPr>
      </w:pPr>
      <w:r w:rsidRPr="748048A1">
        <w:rPr>
          <w:rFonts w:asciiTheme="minorHAnsi" w:hAnsiTheme="minorHAnsi" w:cstheme="minorBidi"/>
        </w:rPr>
        <w:t>HI works with clients and partners in an ethical, transparent, personable manner and expect a reciprocal working relationship</w:t>
      </w:r>
    </w:p>
    <w:p w14:paraId="194D552F" w14:textId="77777777" w:rsidR="00CD7C98" w:rsidRPr="00D9160C" w:rsidRDefault="00CD7C98" w:rsidP="5ACDEBC7">
      <w:pPr>
        <w:pStyle w:val="Default"/>
        <w:jc w:val="both"/>
        <w:rPr>
          <w:rFonts w:asciiTheme="minorHAnsi" w:hAnsiTheme="minorHAnsi" w:cstheme="minorBidi"/>
        </w:rPr>
      </w:pPr>
    </w:p>
    <w:p w14:paraId="46C9B1D5" w14:textId="3CB23975" w:rsidR="00CD7C98" w:rsidRPr="00D9160C" w:rsidRDefault="00800BDD" w:rsidP="00A50760">
      <w:pPr>
        <w:pStyle w:val="Default"/>
        <w:jc w:val="both"/>
        <w:rPr>
          <w:rFonts w:asciiTheme="minorHAnsi" w:hAnsiTheme="minorHAnsi" w:cstheme="minorHAnsi"/>
          <w:b/>
          <w:bCs/>
        </w:rPr>
      </w:pPr>
      <w:r w:rsidRPr="00D9160C">
        <w:rPr>
          <w:rFonts w:asciiTheme="minorHAnsi" w:hAnsiTheme="minorHAnsi" w:cstheme="minorHAnsi"/>
          <w:b/>
          <w:bCs/>
        </w:rPr>
        <w:t xml:space="preserve">Movement of </w:t>
      </w:r>
      <w:r w:rsidR="00E94F8D" w:rsidRPr="00D9160C">
        <w:rPr>
          <w:rFonts w:asciiTheme="minorHAnsi" w:hAnsiTheme="minorHAnsi" w:cstheme="minorHAnsi"/>
          <w:b/>
          <w:bCs/>
        </w:rPr>
        <w:t>S</w:t>
      </w:r>
      <w:r w:rsidRPr="00D9160C">
        <w:rPr>
          <w:rFonts w:asciiTheme="minorHAnsi" w:hAnsiTheme="minorHAnsi" w:cstheme="minorHAnsi"/>
          <w:b/>
          <w:bCs/>
        </w:rPr>
        <w:t xml:space="preserve">tudents </w:t>
      </w:r>
    </w:p>
    <w:p w14:paraId="7EB6F2D3" w14:textId="77777777" w:rsidR="00CD7C98" w:rsidRPr="00D9160C" w:rsidRDefault="00CD7C98" w:rsidP="5ACDEBC7">
      <w:pPr>
        <w:pStyle w:val="Default"/>
        <w:jc w:val="both"/>
        <w:rPr>
          <w:rFonts w:asciiTheme="minorHAnsi" w:hAnsiTheme="minorHAnsi" w:cstheme="minorBidi"/>
        </w:rPr>
      </w:pPr>
    </w:p>
    <w:p w14:paraId="430B6CAB" w14:textId="7A0AB3A4" w:rsidR="00D731FA" w:rsidRPr="00D9160C" w:rsidRDefault="5ACDEBC7" w:rsidP="5ACDEBC7">
      <w:pPr>
        <w:pStyle w:val="Default"/>
        <w:jc w:val="both"/>
        <w:rPr>
          <w:rFonts w:asciiTheme="minorHAnsi" w:hAnsiTheme="minorHAnsi" w:cstheme="minorBidi"/>
        </w:rPr>
      </w:pPr>
      <w:r w:rsidRPr="5ACDEBC7">
        <w:rPr>
          <w:rFonts w:asciiTheme="minorHAnsi" w:hAnsiTheme="minorHAnsi" w:cstheme="minorBidi"/>
        </w:rPr>
        <w:t>If student is dis-satisfied with their current accommodation, HI must be informed immediately in writing. HI will take appropriate and agreed action the same day. If the situation cannot be resolved, will move the student to a new accommodation at the earliest possible convenience</w:t>
      </w:r>
    </w:p>
    <w:p w14:paraId="546834F4" w14:textId="77777777" w:rsidR="00D731FA" w:rsidRPr="00D9160C" w:rsidRDefault="00D731FA" w:rsidP="5ACDEBC7">
      <w:pPr>
        <w:pStyle w:val="Default"/>
        <w:jc w:val="both"/>
        <w:rPr>
          <w:rFonts w:asciiTheme="minorHAnsi" w:hAnsiTheme="minorHAnsi" w:cstheme="minorBidi"/>
        </w:rPr>
      </w:pPr>
    </w:p>
    <w:p w14:paraId="5A9D69BC" w14:textId="77777777" w:rsidR="009C4470" w:rsidRDefault="00D731FA" w:rsidP="00A50760">
      <w:pPr>
        <w:pStyle w:val="Default"/>
        <w:jc w:val="both"/>
        <w:rPr>
          <w:rFonts w:asciiTheme="minorHAnsi" w:hAnsiTheme="minorHAnsi" w:cstheme="minorHAnsi"/>
        </w:rPr>
      </w:pPr>
      <w:r w:rsidRPr="00D9160C">
        <w:rPr>
          <w:rFonts w:asciiTheme="minorHAnsi" w:hAnsiTheme="minorHAnsi" w:cstheme="minorHAnsi"/>
        </w:rPr>
        <w:t xml:space="preserve">If a student decides to move out accommodation provided by HI, </w:t>
      </w:r>
      <w:r w:rsidR="009216B0" w:rsidRPr="00D9160C">
        <w:rPr>
          <w:rFonts w:asciiTheme="minorHAnsi" w:hAnsiTheme="minorHAnsi" w:cstheme="minorHAnsi"/>
        </w:rPr>
        <w:t xml:space="preserve">we will need notice as follows: </w:t>
      </w:r>
    </w:p>
    <w:p w14:paraId="5A7C0FC3" w14:textId="7264AD2A" w:rsidR="009C4470" w:rsidRDefault="5ACDEBC7" w:rsidP="744735C4">
      <w:pPr>
        <w:pStyle w:val="Default"/>
        <w:jc w:val="both"/>
        <w:rPr>
          <w:rFonts w:asciiTheme="minorHAnsi" w:hAnsiTheme="minorHAnsi" w:cstheme="minorBidi"/>
        </w:rPr>
      </w:pPr>
      <w:r w:rsidRPr="744735C4">
        <w:rPr>
          <w:rFonts w:asciiTheme="minorHAnsi" w:hAnsiTheme="minorHAnsi" w:cstheme="minorBidi"/>
        </w:rPr>
        <w:t xml:space="preserve">For stay between 1 and 4 weeks, we will ask for one </w:t>
      </w:r>
      <w:r w:rsidR="206A8BAA" w:rsidRPr="744735C4">
        <w:rPr>
          <w:rFonts w:asciiTheme="minorHAnsi" w:hAnsiTheme="minorHAnsi" w:cstheme="minorBidi"/>
        </w:rPr>
        <w:t>weeks' notice</w:t>
      </w:r>
    </w:p>
    <w:p w14:paraId="26E37A58" w14:textId="1345FF31" w:rsidR="00D76A23" w:rsidRPr="00D9160C" w:rsidRDefault="5ACDEBC7" w:rsidP="744735C4">
      <w:pPr>
        <w:pStyle w:val="Default"/>
        <w:jc w:val="both"/>
        <w:rPr>
          <w:rFonts w:asciiTheme="minorHAnsi" w:hAnsiTheme="minorHAnsi" w:cstheme="minorBidi"/>
        </w:rPr>
      </w:pPr>
      <w:r w:rsidRPr="744735C4">
        <w:rPr>
          <w:rFonts w:asciiTheme="minorHAnsi" w:hAnsiTheme="minorHAnsi" w:cstheme="minorBidi"/>
        </w:rPr>
        <w:t xml:space="preserve">For stays </w:t>
      </w:r>
      <w:r w:rsidR="705E6BA6" w:rsidRPr="744735C4">
        <w:rPr>
          <w:rFonts w:asciiTheme="minorHAnsi" w:hAnsiTheme="minorHAnsi" w:cstheme="minorBidi"/>
        </w:rPr>
        <w:t>more than</w:t>
      </w:r>
      <w:r w:rsidRPr="744735C4">
        <w:rPr>
          <w:rFonts w:asciiTheme="minorHAnsi" w:hAnsiTheme="minorHAnsi" w:cstheme="minorBidi"/>
        </w:rPr>
        <w:t xml:space="preserve"> 4 weeks we will ask for two </w:t>
      </w:r>
      <w:r w:rsidR="302F5812" w:rsidRPr="744735C4">
        <w:rPr>
          <w:rFonts w:asciiTheme="minorHAnsi" w:hAnsiTheme="minorHAnsi" w:cstheme="minorBidi"/>
        </w:rPr>
        <w:t>weeks' notice</w:t>
      </w:r>
      <w:r w:rsidRPr="744735C4">
        <w:rPr>
          <w:rFonts w:asciiTheme="minorHAnsi" w:hAnsiTheme="minorHAnsi" w:cstheme="minorBidi"/>
        </w:rPr>
        <w:t>.</w:t>
      </w:r>
    </w:p>
    <w:p w14:paraId="468BA6D3" w14:textId="77777777" w:rsidR="00C67F2F" w:rsidRPr="00D9160C" w:rsidRDefault="00C67F2F" w:rsidP="5ACDEBC7">
      <w:pPr>
        <w:pStyle w:val="Default"/>
        <w:jc w:val="both"/>
        <w:rPr>
          <w:rFonts w:asciiTheme="minorHAnsi" w:hAnsiTheme="minorHAnsi" w:cstheme="minorBidi"/>
        </w:rPr>
      </w:pPr>
    </w:p>
    <w:p w14:paraId="070D8B5C" w14:textId="58D94981" w:rsidR="00C67F2F" w:rsidRPr="00D9160C" w:rsidRDefault="00C67F2F" w:rsidP="00A50760">
      <w:pPr>
        <w:pStyle w:val="Default"/>
        <w:jc w:val="both"/>
        <w:rPr>
          <w:rFonts w:asciiTheme="minorHAnsi" w:hAnsiTheme="minorHAnsi" w:cstheme="minorHAnsi"/>
        </w:rPr>
      </w:pPr>
      <w:r w:rsidRPr="00D9160C">
        <w:rPr>
          <w:rFonts w:asciiTheme="minorHAnsi" w:hAnsiTheme="minorHAnsi" w:cstheme="minorHAnsi"/>
        </w:rPr>
        <w:t>All changes and cancellations must be received in writing in our normal working hours</w:t>
      </w:r>
      <w:r w:rsidR="00892507" w:rsidRPr="00D9160C">
        <w:rPr>
          <w:rFonts w:asciiTheme="minorHAnsi" w:hAnsiTheme="minorHAnsi" w:cstheme="minorHAnsi"/>
        </w:rPr>
        <w:t>.</w:t>
      </w:r>
    </w:p>
    <w:p w14:paraId="307C34A2" w14:textId="77777777" w:rsidR="00734F7C" w:rsidRPr="00D9160C" w:rsidRDefault="5ACDEBC7" w:rsidP="00734F7C">
      <w:pPr>
        <w:pStyle w:val="NormalWeb"/>
        <w:jc w:val="both"/>
        <w:rPr>
          <w:rFonts w:asciiTheme="minorHAnsi" w:hAnsiTheme="minorHAnsi" w:cstheme="minorHAnsi"/>
          <w:b/>
          <w:bCs/>
        </w:rPr>
      </w:pPr>
      <w:r w:rsidRPr="5ACDEBC7">
        <w:rPr>
          <w:rFonts w:asciiTheme="minorHAnsi" w:hAnsiTheme="minorHAnsi" w:cstheme="minorBidi"/>
          <w:b/>
          <w:bCs/>
        </w:rPr>
        <w:t>Complaints</w:t>
      </w:r>
    </w:p>
    <w:p w14:paraId="0AA8C7D6" w14:textId="05ADFF22" w:rsidR="00734F7C" w:rsidRPr="00D9160C" w:rsidRDefault="5ACDEBC7" w:rsidP="5ACDEBC7">
      <w:pPr>
        <w:pStyle w:val="NormalWeb"/>
        <w:jc w:val="both"/>
        <w:rPr>
          <w:rFonts w:asciiTheme="minorHAnsi" w:hAnsiTheme="minorHAnsi" w:cstheme="minorBidi"/>
        </w:rPr>
      </w:pPr>
      <w:r w:rsidRPr="5ACDEBC7">
        <w:rPr>
          <w:rFonts w:asciiTheme="minorHAnsi" w:hAnsiTheme="minorHAnsi" w:cstheme="minorBidi"/>
        </w:rPr>
        <w:t xml:space="preserve">The partner must inform us of any issues as soon as possible. In the event of a student complaint, HI will aim to solve the issue on the same day. HI aim to act on feedback immediately, avoiding any delays and maximising the quality of the students stay. HI will offer a suitable solution, but should any student be dissatisfied with the accommodation, despite the attempts to please all parties, we will relocate the student to another home as soon as possible. </w:t>
      </w:r>
    </w:p>
    <w:p w14:paraId="0807255A" w14:textId="73218BA6" w:rsidR="00734F7C" w:rsidRDefault="5ACDEBC7" w:rsidP="5ACDEBC7">
      <w:pPr>
        <w:pStyle w:val="NormalWeb"/>
        <w:jc w:val="both"/>
        <w:rPr>
          <w:rFonts w:asciiTheme="minorHAnsi" w:hAnsiTheme="minorHAnsi" w:cstheme="minorBidi"/>
        </w:rPr>
      </w:pPr>
      <w:r w:rsidRPr="5ACDEBC7">
        <w:rPr>
          <w:rFonts w:asciiTheme="minorHAnsi" w:hAnsiTheme="minorHAnsi" w:cstheme="minorBidi"/>
        </w:rPr>
        <w:t xml:space="preserve">It is HI’s responsibility to relocate the student to another suitable home. HI will always suggest another suitable accommodation but if the student does not wish to take up the alternative offer, the college must give HI one week’s notice to cancel the accommodation. Similarly, if a host family decides that they want their student to leave, they too must give the student/partner notice. </w:t>
      </w:r>
    </w:p>
    <w:p w14:paraId="3EF57A84" w14:textId="24D95239" w:rsidR="002F4526" w:rsidRDefault="5ACDEBC7" w:rsidP="5ACDEBC7">
      <w:pPr>
        <w:pStyle w:val="NormalWeb"/>
        <w:jc w:val="both"/>
        <w:rPr>
          <w:rFonts w:asciiTheme="minorHAnsi" w:hAnsiTheme="minorHAnsi" w:cstheme="minorBidi"/>
        </w:rPr>
      </w:pPr>
      <w:r w:rsidRPr="5ACDEBC7">
        <w:rPr>
          <w:rFonts w:asciiTheme="minorHAnsi" w:hAnsiTheme="minorHAnsi" w:cstheme="minorBidi"/>
        </w:rPr>
        <w:lastRenderedPageBreak/>
        <w:t>For moves without valid reasons, cancellation fees are charge equal to one week’s notice. Further administration charges may be charged for changes or moves without reason, on short notice (less than one week)</w:t>
      </w:r>
    </w:p>
    <w:p w14:paraId="58D542DE" w14:textId="0DF5DD9A" w:rsidR="00734F7C" w:rsidRPr="00D9160C" w:rsidRDefault="5ACDEBC7" w:rsidP="744735C4">
      <w:pPr>
        <w:pStyle w:val="NormalWeb"/>
        <w:jc w:val="both"/>
        <w:rPr>
          <w:rFonts w:asciiTheme="minorHAnsi" w:hAnsiTheme="minorHAnsi" w:cstheme="minorBidi"/>
        </w:rPr>
      </w:pPr>
      <w:r w:rsidRPr="744735C4">
        <w:rPr>
          <w:rFonts w:asciiTheme="minorHAnsi" w:hAnsiTheme="minorHAnsi" w:cstheme="minorBidi"/>
        </w:rPr>
        <w:t xml:space="preserve">Notice </w:t>
      </w:r>
      <w:r w:rsidR="4BD2032E" w:rsidRPr="744735C4">
        <w:rPr>
          <w:rFonts w:asciiTheme="minorHAnsi" w:hAnsiTheme="minorHAnsi" w:cstheme="minorBidi"/>
        </w:rPr>
        <w:t>subject</w:t>
      </w:r>
      <w:r w:rsidRPr="744735C4">
        <w:rPr>
          <w:rFonts w:asciiTheme="minorHAnsi" w:hAnsiTheme="minorHAnsi" w:cstheme="minorBidi"/>
        </w:rPr>
        <w:t xml:space="preserve"> to change under exceptional circumstances when pre-agreed </w:t>
      </w:r>
    </w:p>
    <w:p w14:paraId="1530A18C" w14:textId="56BBD1E9" w:rsidR="00734F7C" w:rsidRPr="00D9160C" w:rsidRDefault="5ACDEBC7" w:rsidP="5ACDEBC7">
      <w:pPr>
        <w:pStyle w:val="NormalWeb"/>
        <w:jc w:val="both"/>
        <w:rPr>
          <w:rFonts w:asciiTheme="minorHAnsi" w:hAnsiTheme="minorHAnsi" w:cstheme="minorBidi"/>
        </w:rPr>
      </w:pPr>
      <w:r w:rsidRPr="5ACDEBC7">
        <w:rPr>
          <w:rFonts w:asciiTheme="minorHAnsi" w:hAnsiTheme="minorHAnsi" w:cstheme="minorBidi"/>
        </w:rPr>
        <w:t>HI will not be responsible in any way, for any alternative arrangements made in accommodation not provided by us.</w:t>
      </w:r>
    </w:p>
    <w:p w14:paraId="05B24603" w14:textId="3AE44C5F" w:rsidR="00734F7C" w:rsidRDefault="5ACDEBC7" w:rsidP="5ACDEBC7">
      <w:pPr>
        <w:pStyle w:val="NormalWeb"/>
        <w:jc w:val="both"/>
        <w:rPr>
          <w:rFonts w:asciiTheme="minorHAnsi" w:hAnsiTheme="minorHAnsi" w:cstheme="minorBidi"/>
        </w:rPr>
      </w:pPr>
      <w:r w:rsidRPr="5ACDEBC7">
        <w:rPr>
          <w:rFonts w:asciiTheme="minorHAnsi" w:hAnsiTheme="minorHAnsi" w:cstheme="minorBidi"/>
        </w:rPr>
        <w:t xml:space="preserve">Note - HI reserve the right to move a student from their accommodation or refuse to accommodate any student should we find his/her behaviour unacceptable. </w:t>
      </w:r>
    </w:p>
    <w:p w14:paraId="2C896575" w14:textId="288BAC1D" w:rsidR="00C35668" w:rsidRDefault="5ACDEBC7" w:rsidP="00734F7C">
      <w:pPr>
        <w:pStyle w:val="NormalWeb"/>
        <w:jc w:val="both"/>
        <w:rPr>
          <w:rFonts w:asciiTheme="minorHAnsi" w:hAnsiTheme="minorHAnsi" w:cstheme="minorHAnsi"/>
          <w:b/>
          <w:bCs/>
        </w:rPr>
      </w:pPr>
      <w:r w:rsidRPr="5ACDEBC7">
        <w:rPr>
          <w:rFonts w:asciiTheme="minorHAnsi" w:hAnsiTheme="minorHAnsi" w:cstheme="minorBidi"/>
          <w:b/>
          <w:bCs/>
        </w:rPr>
        <w:t>Damages</w:t>
      </w:r>
    </w:p>
    <w:p w14:paraId="224F7211" w14:textId="12018D55" w:rsidR="00096901" w:rsidRPr="00D9160C" w:rsidRDefault="5ACDEBC7" w:rsidP="5ACDEBC7">
      <w:pPr>
        <w:pStyle w:val="NormalWeb"/>
        <w:jc w:val="both"/>
        <w:rPr>
          <w:rFonts w:asciiTheme="minorHAnsi" w:hAnsiTheme="minorHAnsi" w:cstheme="minorBidi"/>
        </w:rPr>
      </w:pPr>
      <w:r w:rsidRPr="5ACDEBC7">
        <w:rPr>
          <w:rFonts w:asciiTheme="minorHAnsi" w:hAnsiTheme="minorHAnsi" w:cstheme="minorBidi"/>
        </w:rPr>
        <w:t>Both parties agree to notify of any damage related issues during the students stay. Students will be liable for all damages to hosts properties and the partner will help HI in arranging compensation for the host. Hosts are advised to have household insurance for this eventuality.</w:t>
      </w:r>
    </w:p>
    <w:p w14:paraId="37171B80" w14:textId="43E1FBF0" w:rsidR="00CD7C98" w:rsidRPr="00D9160C" w:rsidRDefault="00707F25" w:rsidP="00A50760">
      <w:pPr>
        <w:pStyle w:val="Default"/>
        <w:jc w:val="both"/>
        <w:rPr>
          <w:rFonts w:asciiTheme="minorHAnsi" w:hAnsiTheme="minorHAnsi" w:cstheme="minorHAnsi"/>
          <w:b/>
          <w:bCs/>
        </w:rPr>
      </w:pPr>
      <w:r w:rsidRPr="00D9160C">
        <w:rPr>
          <w:rFonts w:asciiTheme="minorHAnsi" w:hAnsiTheme="minorHAnsi" w:cstheme="minorHAnsi"/>
          <w:b/>
          <w:bCs/>
        </w:rPr>
        <w:t>T</w:t>
      </w:r>
      <w:r w:rsidR="00800BDD" w:rsidRPr="00D9160C">
        <w:rPr>
          <w:rFonts w:asciiTheme="minorHAnsi" w:hAnsiTheme="minorHAnsi" w:cstheme="minorHAnsi"/>
          <w:b/>
          <w:bCs/>
        </w:rPr>
        <w:t xml:space="preserve">ransfer </w:t>
      </w:r>
      <w:r w:rsidR="00DD4BE2" w:rsidRPr="00D9160C">
        <w:rPr>
          <w:rFonts w:asciiTheme="minorHAnsi" w:hAnsiTheme="minorHAnsi" w:cstheme="minorHAnsi"/>
          <w:b/>
          <w:bCs/>
        </w:rPr>
        <w:t>S</w:t>
      </w:r>
      <w:r w:rsidR="00800BDD" w:rsidRPr="00D9160C">
        <w:rPr>
          <w:rFonts w:asciiTheme="minorHAnsi" w:hAnsiTheme="minorHAnsi" w:cstheme="minorHAnsi"/>
          <w:b/>
          <w:bCs/>
        </w:rPr>
        <w:t xml:space="preserve">ervices </w:t>
      </w:r>
      <w:r w:rsidR="00E94F8D" w:rsidRPr="00D9160C">
        <w:rPr>
          <w:rFonts w:asciiTheme="minorHAnsi" w:hAnsiTheme="minorHAnsi" w:cstheme="minorHAnsi"/>
          <w:b/>
          <w:bCs/>
        </w:rPr>
        <w:t>(</w:t>
      </w:r>
      <w:r w:rsidR="00DD4BE2" w:rsidRPr="00D9160C">
        <w:rPr>
          <w:rFonts w:asciiTheme="minorHAnsi" w:hAnsiTheme="minorHAnsi" w:cstheme="minorHAnsi"/>
          <w:b/>
          <w:bCs/>
        </w:rPr>
        <w:t xml:space="preserve">by </w:t>
      </w:r>
      <w:r w:rsidR="00E94F8D" w:rsidRPr="00D9160C">
        <w:rPr>
          <w:rFonts w:asciiTheme="minorHAnsi" w:hAnsiTheme="minorHAnsi" w:cstheme="minorHAnsi"/>
          <w:b/>
          <w:bCs/>
        </w:rPr>
        <w:t xml:space="preserve">Taxi and </w:t>
      </w:r>
      <w:r w:rsidR="00DD4BE2" w:rsidRPr="00D9160C">
        <w:rPr>
          <w:rFonts w:asciiTheme="minorHAnsi" w:hAnsiTheme="minorHAnsi" w:cstheme="minorHAnsi"/>
          <w:b/>
          <w:bCs/>
        </w:rPr>
        <w:t xml:space="preserve">by </w:t>
      </w:r>
      <w:r w:rsidR="00E94F8D" w:rsidRPr="00D9160C">
        <w:rPr>
          <w:rFonts w:asciiTheme="minorHAnsi" w:hAnsiTheme="minorHAnsi" w:cstheme="minorHAnsi"/>
          <w:b/>
          <w:bCs/>
        </w:rPr>
        <w:t>Coach)</w:t>
      </w:r>
    </w:p>
    <w:p w14:paraId="0C86DA31" w14:textId="77777777" w:rsidR="00CD7C98" w:rsidRPr="00D9160C" w:rsidRDefault="00CD7C98" w:rsidP="5ACDEBC7">
      <w:pPr>
        <w:pStyle w:val="Default"/>
        <w:jc w:val="both"/>
        <w:rPr>
          <w:rFonts w:asciiTheme="minorHAnsi" w:hAnsiTheme="minorHAnsi" w:cstheme="minorBidi"/>
        </w:rPr>
      </w:pPr>
    </w:p>
    <w:p w14:paraId="01CCE70C" w14:textId="682B55D3" w:rsidR="00A50760" w:rsidRPr="00D9160C" w:rsidRDefault="5ACDEBC7" w:rsidP="744735C4">
      <w:pPr>
        <w:pStyle w:val="Default"/>
        <w:jc w:val="both"/>
        <w:rPr>
          <w:rFonts w:asciiTheme="minorHAnsi" w:hAnsiTheme="minorHAnsi" w:cstheme="minorBidi"/>
        </w:rPr>
      </w:pPr>
      <w:r w:rsidRPr="744735C4">
        <w:rPr>
          <w:rFonts w:asciiTheme="minorHAnsi" w:hAnsiTheme="minorHAnsi" w:cstheme="minorBidi"/>
        </w:rPr>
        <w:t>All requests for airport transfers must be made in writing giving full flight details. HI accepts no liability where incorrect information has been provided and will charge for all costs arising in these cases</w:t>
      </w:r>
      <w:r w:rsidR="7490D398" w:rsidRPr="744735C4">
        <w:rPr>
          <w:rFonts w:asciiTheme="minorHAnsi" w:hAnsiTheme="minorHAnsi" w:cstheme="minorBidi"/>
        </w:rPr>
        <w:t xml:space="preserve">. </w:t>
      </w:r>
      <w:r w:rsidRPr="744735C4">
        <w:rPr>
          <w:rFonts w:asciiTheme="minorHAnsi" w:hAnsiTheme="minorHAnsi" w:cstheme="minorBidi"/>
        </w:rPr>
        <w:t>We will also charge in full for all "no-show" bookings.</w:t>
      </w:r>
    </w:p>
    <w:p w14:paraId="7B145000" w14:textId="2CC85BDA" w:rsidR="00C7275D" w:rsidRPr="00D9160C" w:rsidRDefault="00C7275D" w:rsidP="5ACDEBC7">
      <w:pPr>
        <w:pStyle w:val="Default"/>
        <w:jc w:val="both"/>
        <w:rPr>
          <w:rFonts w:asciiTheme="minorHAnsi" w:hAnsiTheme="minorHAnsi" w:cstheme="minorBidi"/>
        </w:rPr>
      </w:pPr>
    </w:p>
    <w:p w14:paraId="554E15E5" w14:textId="1ED98E4B" w:rsidR="004C19EC" w:rsidRDefault="00436EDD" w:rsidP="5ACDEBC7">
      <w:pPr>
        <w:jc w:val="both"/>
        <w:rPr>
          <w:sz w:val="24"/>
          <w:szCs w:val="24"/>
        </w:rPr>
      </w:pPr>
      <w:r>
        <w:rPr>
          <w:sz w:val="24"/>
          <w:szCs w:val="24"/>
        </w:rPr>
        <w:t>D</w:t>
      </w:r>
      <w:r w:rsidR="5ACDEBC7" w:rsidRPr="5ACDEBC7">
        <w:rPr>
          <w:sz w:val="24"/>
          <w:szCs w:val="24"/>
        </w:rPr>
        <w:t>rivers will go into a terminal, one hour after the flight lands, except if specific instructions have been given and waiting time after the first hour will be charged.</w:t>
      </w:r>
    </w:p>
    <w:p w14:paraId="08E4587B" w14:textId="6C012BC6" w:rsidR="005E3703" w:rsidRPr="00D9160C" w:rsidRDefault="005E3703" w:rsidP="5ACDEBC7">
      <w:pPr>
        <w:jc w:val="both"/>
        <w:rPr>
          <w:sz w:val="24"/>
          <w:szCs w:val="24"/>
        </w:rPr>
      </w:pPr>
      <w:r>
        <w:rPr>
          <w:sz w:val="24"/>
          <w:szCs w:val="24"/>
        </w:rPr>
        <w:t>HI will need a contact telephone number for the student</w:t>
      </w:r>
      <w:r w:rsidR="00332A2D">
        <w:rPr>
          <w:sz w:val="24"/>
          <w:szCs w:val="24"/>
        </w:rPr>
        <w:t xml:space="preserve"> for the driver to make contact</w:t>
      </w:r>
      <w:r w:rsidR="00044A5F">
        <w:rPr>
          <w:sz w:val="24"/>
          <w:szCs w:val="24"/>
        </w:rPr>
        <w:t xml:space="preserve"> if needed</w:t>
      </w:r>
      <w:r w:rsidR="00332A2D">
        <w:rPr>
          <w:sz w:val="24"/>
          <w:szCs w:val="24"/>
        </w:rPr>
        <w:t xml:space="preserve">. </w:t>
      </w:r>
      <w:r w:rsidR="00D7088D">
        <w:rPr>
          <w:sz w:val="24"/>
          <w:szCs w:val="24"/>
        </w:rPr>
        <w:t xml:space="preserve">All students should have WhatsApp downloaded </w:t>
      </w:r>
      <w:r w:rsidR="00FC6670">
        <w:rPr>
          <w:sz w:val="24"/>
          <w:szCs w:val="24"/>
        </w:rPr>
        <w:t xml:space="preserve">on their mobile </w:t>
      </w:r>
      <w:r w:rsidR="00AD718A">
        <w:rPr>
          <w:sz w:val="24"/>
          <w:szCs w:val="24"/>
        </w:rPr>
        <w:t>device as this is the preferred method of contact with our drivers.</w:t>
      </w:r>
    </w:p>
    <w:p w14:paraId="2FAAE2CF" w14:textId="3E4D6693" w:rsidR="004C19EC" w:rsidRDefault="00547C4E" w:rsidP="00A50760">
      <w:pPr>
        <w:pStyle w:val="Default"/>
        <w:jc w:val="both"/>
        <w:rPr>
          <w:rFonts w:asciiTheme="minorHAnsi" w:hAnsiTheme="minorHAnsi" w:cstheme="minorHAnsi"/>
        </w:rPr>
      </w:pPr>
      <w:r w:rsidRPr="00D9160C">
        <w:rPr>
          <w:rFonts w:asciiTheme="minorHAnsi" w:hAnsiTheme="minorHAnsi" w:cstheme="minorHAnsi"/>
        </w:rPr>
        <w:t>J</w:t>
      </w:r>
      <w:r w:rsidR="004C19EC" w:rsidRPr="00D9160C">
        <w:rPr>
          <w:rFonts w:asciiTheme="minorHAnsi" w:hAnsiTheme="minorHAnsi" w:cstheme="minorHAnsi"/>
        </w:rPr>
        <w:t xml:space="preserve">uniors will </w:t>
      </w:r>
      <w:r w:rsidRPr="00D9160C">
        <w:rPr>
          <w:rFonts w:asciiTheme="minorHAnsi" w:hAnsiTheme="minorHAnsi" w:cstheme="minorHAnsi"/>
        </w:rPr>
        <w:t xml:space="preserve">only </w:t>
      </w:r>
      <w:r w:rsidR="004C19EC" w:rsidRPr="00D9160C">
        <w:rPr>
          <w:rFonts w:asciiTheme="minorHAnsi" w:hAnsiTheme="minorHAnsi" w:cstheme="minorHAnsi"/>
        </w:rPr>
        <w:t xml:space="preserve">be met </w:t>
      </w:r>
      <w:r w:rsidR="00931A89" w:rsidRPr="00D9160C">
        <w:rPr>
          <w:rFonts w:asciiTheme="minorHAnsi" w:hAnsiTheme="minorHAnsi" w:cstheme="minorHAnsi"/>
        </w:rPr>
        <w:t xml:space="preserve">by approved </w:t>
      </w:r>
      <w:r w:rsidR="004C19EC" w:rsidRPr="00D9160C">
        <w:rPr>
          <w:rFonts w:asciiTheme="minorHAnsi" w:hAnsiTheme="minorHAnsi" w:cstheme="minorHAnsi"/>
        </w:rPr>
        <w:t xml:space="preserve">drivers who have been </w:t>
      </w:r>
      <w:r w:rsidR="00931A89" w:rsidRPr="00D9160C">
        <w:rPr>
          <w:rFonts w:asciiTheme="minorHAnsi" w:hAnsiTheme="minorHAnsi" w:cstheme="minorHAnsi"/>
        </w:rPr>
        <w:t xml:space="preserve">suitable vetted and </w:t>
      </w:r>
      <w:r w:rsidR="004C19EC" w:rsidRPr="00D9160C">
        <w:rPr>
          <w:rFonts w:asciiTheme="minorHAnsi" w:hAnsiTheme="minorHAnsi" w:cstheme="minorHAnsi"/>
        </w:rPr>
        <w:t xml:space="preserve">checked. </w:t>
      </w:r>
      <w:r w:rsidR="00E75A8F" w:rsidRPr="00D9160C">
        <w:rPr>
          <w:rFonts w:asciiTheme="minorHAnsi" w:hAnsiTheme="minorHAnsi" w:cstheme="minorHAnsi"/>
        </w:rPr>
        <w:t>These</w:t>
      </w:r>
      <w:r w:rsidR="004C19EC" w:rsidRPr="00D9160C">
        <w:rPr>
          <w:rFonts w:asciiTheme="minorHAnsi" w:hAnsiTheme="minorHAnsi" w:cstheme="minorHAnsi"/>
        </w:rPr>
        <w:t xml:space="preserve"> drivers will collect the student from their port of arrival and stay with the </w:t>
      </w:r>
      <w:r w:rsidR="00D37B02" w:rsidRPr="00D9160C">
        <w:rPr>
          <w:rFonts w:asciiTheme="minorHAnsi" w:hAnsiTheme="minorHAnsi" w:cstheme="minorHAnsi"/>
        </w:rPr>
        <w:t>j</w:t>
      </w:r>
      <w:r w:rsidR="004C19EC" w:rsidRPr="00D9160C">
        <w:rPr>
          <w:rFonts w:asciiTheme="minorHAnsi" w:hAnsiTheme="minorHAnsi" w:cstheme="minorHAnsi"/>
        </w:rPr>
        <w:t>unior until they are handed over to their host. Likewise on any return journey the same will apply</w:t>
      </w:r>
      <w:r w:rsidRPr="00D9160C">
        <w:rPr>
          <w:rFonts w:asciiTheme="minorHAnsi" w:hAnsiTheme="minorHAnsi" w:cstheme="minorHAnsi"/>
        </w:rPr>
        <w:t>.</w:t>
      </w:r>
    </w:p>
    <w:p w14:paraId="49CBF943" w14:textId="77777777" w:rsidR="00CD7C98" w:rsidRPr="00D9160C" w:rsidRDefault="00CD7C98" w:rsidP="5ACDEBC7">
      <w:pPr>
        <w:pStyle w:val="Default"/>
        <w:jc w:val="both"/>
        <w:rPr>
          <w:rFonts w:asciiTheme="minorHAnsi" w:hAnsiTheme="minorHAnsi" w:cstheme="minorBidi"/>
        </w:rPr>
      </w:pPr>
    </w:p>
    <w:p w14:paraId="008E5267" w14:textId="259C67F5" w:rsidR="00C950EC" w:rsidRPr="00D9160C" w:rsidRDefault="00C950EC" w:rsidP="00C950EC">
      <w:pPr>
        <w:pStyle w:val="Default"/>
        <w:jc w:val="both"/>
        <w:rPr>
          <w:rFonts w:asciiTheme="minorHAnsi" w:hAnsiTheme="minorHAnsi" w:cstheme="minorHAnsi"/>
          <w:b/>
          <w:bCs/>
        </w:rPr>
      </w:pPr>
      <w:r w:rsidRPr="00D9160C">
        <w:rPr>
          <w:rFonts w:asciiTheme="minorHAnsi" w:hAnsiTheme="minorHAnsi" w:cstheme="minorHAnsi"/>
          <w:b/>
          <w:bCs/>
        </w:rPr>
        <w:t xml:space="preserve">Billing </w:t>
      </w:r>
    </w:p>
    <w:p w14:paraId="6EFBE878" w14:textId="77777777" w:rsidR="00C950EC" w:rsidRPr="00D9160C" w:rsidRDefault="00C950EC" w:rsidP="5ACDEBC7">
      <w:pPr>
        <w:pStyle w:val="Default"/>
        <w:jc w:val="both"/>
        <w:rPr>
          <w:rFonts w:asciiTheme="minorHAnsi" w:hAnsiTheme="minorHAnsi" w:cstheme="minorBidi"/>
        </w:rPr>
      </w:pPr>
    </w:p>
    <w:p w14:paraId="5112467E" w14:textId="5CF33E8A" w:rsidR="00C950EC" w:rsidRPr="00D9160C" w:rsidRDefault="5ACDEBC7" w:rsidP="5ACDEBC7">
      <w:pPr>
        <w:pStyle w:val="Default"/>
        <w:jc w:val="both"/>
        <w:rPr>
          <w:rFonts w:asciiTheme="minorHAnsi" w:hAnsiTheme="minorHAnsi" w:cstheme="minorBidi"/>
        </w:rPr>
      </w:pPr>
      <w:r w:rsidRPr="5ACDEBC7">
        <w:rPr>
          <w:rFonts w:asciiTheme="minorHAnsi" w:hAnsiTheme="minorHAnsi" w:cstheme="minorBidi"/>
        </w:rPr>
        <w:t>HI will submit an invoice to the partner for every individual student</w:t>
      </w:r>
      <w:r w:rsidR="00436EDD">
        <w:rPr>
          <w:rFonts w:asciiTheme="minorHAnsi" w:hAnsiTheme="minorHAnsi" w:cstheme="minorBidi"/>
        </w:rPr>
        <w:t xml:space="preserve"> or group</w:t>
      </w:r>
      <w:r w:rsidRPr="5ACDEBC7">
        <w:rPr>
          <w:rFonts w:asciiTheme="minorHAnsi" w:hAnsiTheme="minorHAnsi" w:cstheme="minorBidi"/>
        </w:rPr>
        <w:t xml:space="preserve"> accommodated at the agreed rates. </w:t>
      </w:r>
    </w:p>
    <w:p w14:paraId="452741BD" w14:textId="77777777" w:rsidR="00C950EC" w:rsidRPr="00D9160C" w:rsidRDefault="00C950EC" w:rsidP="5ACDEBC7">
      <w:pPr>
        <w:pStyle w:val="Default"/>
        <w:jc w:val="both"/>
        <w:rPr>
          <w:rFonts w:asciiTheme="minorHAnsi" w:hAnsiTheme="minorHAnsi" w:cstheme="minorBidi"/>
        </w:rPr>
      </w:pPr>
    </w:p>
    <w:p w14:paraId="0E11D411" w14:textId="436C222C" w:rsidR="00C950EC" w:rsidRPr="00D9160C" w:rsidRDefault="5ACDEBC7" w:rsidP="5ACDEBC7">
      <w:pPr>
        <w:pStyle w:val="Default"/>
        <w:jc w:val="both"/>
        <w:rPr>
          <w:rFonts w:asciiTheme="minorHAnsi" w:hAnsiTheme="minorHAnsi" w:cstheme="minorBidi"/>
        </w:rPr>
      </w:pPr>
      <w:r w:rsidRPr="5ACDEBC7">
        <w:rPr>
          <w:rFonts w:asciiTheme="minorHAnsi" w:hAnsiTheme="minorHAnsi" w:cstheme="minorBidi"/>
        </w:rPr>
        <w:t>The partner must pay each invoice within their agreed terms. Please ask for a credit application form if required.</w:t>
      </w:r>
    </w:p>
    <w:p w14:paraId="5D0152EF" w14:textId="77777777" w:rsidR="00C950EC" w:rsidRPr="00D9160C" w:rsidRDefault="00C950EC" w:rsidP="5ACDEBC7">
      <w:pPr>
        <w:pStyle w:val="Default"/>
        <w:jc w:val="both"/>
        <w:rPr>
          <w:rFonts w:asciiTheme="minorHAnsi" w:hAnsiTheme="minorHAnsi" w:cstheme="minorBidi"/>
        </w:rPr>
      </w:pPr>
    </w:p>
    <w:p w14:paraId="1A0E7738" w14:textId="1CCFE3BE" w:rsidR="00B83C8E" w:rsidRDefault="5ACDEBC7" w:rsidP="5ACDEBC7">
      <w:pPr>
        <w:pStyle w:val="Default"/>
        <w:jc w:val="both"/>
        <w:rPr>
          <w:rFonts w:asciiTheme="minorHAnsi" w:hAnsiTheme="minorHAnsi" w:cstheme="minorBidi"/>
        </w:rPr>
      </w:pPr>
      <w:r w:rsidRPr="5ACDEBC7">
        <w:rPr>
          <w:rFonts w:asciiTheme="minorHAnsi" w:hAnsiTheme="minorHAnsi" w:cstheme="minorBidi"/>
        </w:rPr>
        <w:t>If a booked student fails to arrive at the accommodation, the partner will be charged as follows:</w:t>
      </w:r>
    </w:p>
    <w:p w14:paraId="53DDDA4F" w14:textId="1FF51BD6" w:rsidR="00B83C8E" w:rsidRDefault="5ACDEBC7" w:rsidP="744735C4">
      <w:pPr>
        <w:pStyle w:val="Default"/>
        <w:jc w:val="both"/>
        <w:rPr>
          <w:rFonts w:asciiTheme="minorHAnsi" w:hAnsiTheme="minorHAnsi" w:cstheme="minorBidi"/>
        </w:rPr>
      </w:pPr>
      <w:r w:rsidRPr="744735C4">
        <w:rPr>
          <w:rFonts w:asciiTheme="minorHAnsi" w:hAnsiTheme="minorHAnsi" w:cstheme="minorBidi"/>
        </w:rPr>
        <w:t xml:space="preserve">For stays of one to two </w:t>
      </w:r>
      <w:r w:rsidR="25C8812F" w:rsidRPr="744735C4">
        <w:rPr>
          <w:rFonts w:asciiTheme="minorHAnsi" w:hAnsiTheme="minorHAnsi" w:cstheme="minorBidi"/>
        </w:rPr>
        <w:t>weeks</w:t>
      </w:r>
      <w:r w:rsidRPr="744735C4">
        <w:rPr>
          <w:rFonts w:asciiTheme="minorHAnsi" w:hAnsiTheme="minorHAnsi" w:cstheme="minorBidi"/>
        </w:rPr>
        <w:t xml:space="preserve">, a </w:t>
      </w:r>
      <w:r w:rsidR="25C8812F" w:rsidRPr="744735C4">
        <w:rPr>
          <w:rFonts w:asciiTheme="minorHAnsi" w:hAnsiTheme="minorHAnsi" w:cstheme="minorBidi"/>
        </w:rPr>
        <w:t>one-week</w:t>
      </w:r>
      <w:r w:rsidRPr="744735C4">
        <w:rPr>
          <w:rFonts w:asciiTheme="minorHAnsi" w:hAnsiTheme="minorHAnsi" w:cstheme="minorBidi"/>
        </w:rPr>
        <w:t xml:space="preserve"> cancellation notice will be charged. </w:t>
      </w:r>
    </w:p>
    <w:p w14:paraId="6869A223" w14:textId="3219E0CF" w:rsidR="00B83C8E" w:rsidRDefault="5ACDEBC7" w:rsidP="744735C4">
      <w:pPr>
        <w:pStyle w:val="Default"/>
        <w:jc w:val="both"/>
        <w:rPr>
          <w:rFonts w:asciiTheme="minorHAnsi" w:hAnsiTheme="minorHAnsi" w:cstheme="minorBidi"/>
        </w:rPr>
      </w:pPr>
      <w:r w:rsidRPr="744735C4">
        <w:rPr>
          <w:rFonts w:asciiTheme="minorHAnsi" w:hAnsiTheme="minorHAnsi" w:cstheme="minorBidi"/>
        </w:rPr>
        <w:t xml:space="preserve">For stays </w:t>
      </w:r>
      <w:r w:rsidR="1A436D3C" w:rsidRPr="744735C4">
        <w:rPr>
          <w:rFonts w:asciiTheme="minorHAnsi" w:hAnsiTheme="minorHAnsi" w:cstheme="minorBidi"/>
        </w:rPr>
        <w:t>more than</w:t>
      </w:r>
      <w:r w:rsidRPr="744735C4">
        <w:rPr>
          <w:rFonts w:asciiTheme="minorHAnsi" w:hAnsiTheme="minorHAnsi" w:cstheme="minorBidi"/>
        </w:rPr>
        <w:t xml:space="preserve"> two weeks, a </w:t>
      </w:r>
      <w:r w:rsidR="273A4B45" w:rsidRPr="744735C4">
        <w:rPr>
          <w:rFonts w:asciiTheme="minorHAnsi" w:hAnsiTheme="minorHAnsi" w:cstheme="minorBidi"/>
        </w:rPr>
        <w:t>two-week</w:t>
      </w:r>
      <w:r w:rsidRPr="744735C4">
        <w:rPr>
          <w:rFonts w:asciiTheme="minorHAnsi" w:hAnsiTheme="minorHAnsi" w:cstheme="minorBidi"/>
        </w:rPr>
        <w:t xml:space="preserve"> cancellation notice will be charged. </w:t>
      </w:r>
    </w:p>
    <w:p w14:paraId="77B4D8DD" w14:textId="77777777" w:rsidR="00B83C8E" w:rsidRDefault="00B83C8E" w:rsidP="5ACDEBC7">
      <w:pPr>
        <w:pStyle w:val="Default"/>
        <w:jc w:val="both"/>
        <w:rPr>
          <w:rFonts w:asciiTheme="minorHAnsi" w:hAnsiTheme="minorHAnsi" w:cstheme="minorBidi"/>
        </w:rPr>
      </w:pPr>
    </w:p>
    <w:p w14:paraId="34D1AF1B" w14:textId="00128A8F" w:rsidR="00880A6A" w:rsidRDefault="5ACDEBC7" w:rsidP="004325D4">
      <w:pPr>
        <w:pStyle w:val="Default"/>
        <w:jc w:val="both"/>
        <w:rPr>
          <w:rFonts w:asciiTheme="minorHAnsi" w:hAnsiTheme="minorHAnsi" w:cstheme="minorBidi"/>
        </w:rPr>
      </w:pPr>
      <w:r w:rsidRPr="5ACDEBC7">
        <w:rPr>
          <w:rFonts w:asciiTheme="minorHAnsi" w:hAnsiTheme="minorHAnsi" w:cstheme="minorBidi"/>
        </w:rPr>
        <w:t>Any supplementary charges such as booking fees will be billed alongside the cancellation fees.</w:t>
      </w:r>
    </w:p>
    <w:p w14:paraId="4708D4BA" w14:textId="77777777" w:rsidR="006B1C8C" w:rsidRDefault="006B1C8C" w:rsidP="004325D4">
      <w:pPr>
        <w:pStyle w:val="Default"/>
        <w:jc w:val="both"/>
        <w:rPr>
          <w:rFonts w:asciiTheme="minorHAnsi" w:hAnsiTheme="minorHAnsi" w:cstheme="minorBidi"/>
        </w:rPr>
      </w:pPr>
    </w:p>
    <w:p w14:paraId="79C202F8" w14:textId="4D677438" w:rsidR="006B1C8C" w:rsidRPr="00D9160C" w:rsidRDefault="006B1C8C" w:rsidP="004325D4">
      <w:pPr>
        <w:pStyle w:val="Default"/>
        <w:jc w:val="both"/>
        <w:rPr>
          <w:rFonts w:asciiTheme="minorHAnsi" w:hAnsiTheme="minorHAnsi" w:cstheme="minorHAnsi"/>
        </w:rPr>
      </w:pPr>
      <w:r>
        <w:rPr>
          <w:rFonts w:asciiTheme="minorHAnsi" w:hAnsiTheme="minorHAnsi" w:cstheme="minorBidi"/>
        </w:rPr>
        <w:lastRenderedPageBreak/>
        <w:t>If a student takes a holiday whilst leaving belongings in the room</w:t>
      </w:r>
      <w:r w:rsidR="001D48C7">
        <w:rPr>
          <w:rFonts w:asciiTheme="minorHAnsi" w:hAnsiTheme="minorHAnsi" w:cstheme="minorBidi"/>
        </w:rPr>
        <w:t>, HI will charge the Self-Catering rate for the period of absence</w:t>
      </w:r>
      <w:r w:rsidR="00941EBE">
        <w:rPr>
          <w:rFonts w:asciiTheme="minorHAnsi" w:hAnsiTheme="minorHAnsi" w:cstheme="minorBidi"/>
        </w:rPr>
        <w:t>. This is upon pre-arrangement and agreement with the homestay host</w:t>
      </w:r>
      <w:r w:rsidR="00B35670">
        <w:rPr>
          <w:rFonts w:asciiTheme="minorHAnsi" w:hAnsiTheme="minorHAnsi" w:cstheme="minorBidi"/>
        </w:rPr>
        <w:t>.</w:t>
      </w:r>
    </w:p>
    <w:p w14:paraId="11A14285" w14:textId="77777777" w:rsidR="00AE1125" w:rsidRPr="00D9160C" w:rsidRDefault="5ACDEBC7" w:rsidP="00D9160C">
      <w:pPr>
        <w:pStyle w:val="NormalWeb"/>
        <w:jc w:val="both"/>
        <w:rPr>
          <w:rFonts w:asciiTheme="minorHAnsi" w:hAnsiTheme="minorHAnsi" w:cstheme="minorHAnsi"/>
          <w:b/>
          <w:bCs/>
        </w:rPr>
      </w:pPr>
      <w:r w:rsidRPr="5ACDEBC7">
        <w:rPr>
          <w:rFonts w:asciiTheme="minorHAnsi" w:hAnsiTheme="minorHAnsi" w:cstheme="minorBidi"/>
          <w:b/>
          <w:bCs/>
        </w:rPr>
        <w:t xml:space="preserve">Safeguarding </w:t>
      </w:r>
    </w:p>
    <w:p w14:paraId="675A8A7B" w14:textId="206BFE51" w:rsidR="00DD4BE2" w:rsidRPr="00D9160C" w:rsidRDefault="5ACDEBC7" w:rsidP="00AE1125">
      <w:pPr>
        <w:pStyle w:val="NormalWeb"/>
        <w:jc w:val="both"/>
        <w:rPr>
          <w:rFonts w:asciiTheme="minorHAnsi" w:hAnsiTheme="minorHAnsi" w:cstheme="minorHAnsi"/>
        </w:rPr>
      </w:pPr>
      <w:r w:rsidRPr="5ACDEBC7">
        <w:rPr>
          <w:rFonts w:asciiTheme="minorHAnsi" w:hAnsiTheme="minorHAnsi" w:cstheme="minorBidi"/>
        </w:rPr>
        <w:t>HI takes our safeguarding responsibilities very seriously. Please ask for our safeguarding policy.</w:t>
      </w:r>
    </w:p>
    <w:p w14:paraId="2AF189FA" w14:textId="77777777" w:rsidR="00AE1125" w:rsidRPr="00D9160C" w:rsidRDefault="00AE1125" w:rsidP="00AE1125">
      <w:pPr>
        <w:jc w:val="both"/>
        <w:rPr>
          <w:rFonts w:cstheme="minorHAnsi"/>
          <w:b/>
          <w:bCs/>
          <w:sz w:val="24"/>
          <w:szCs w:val="24"/>
          <w:lang w:eastAsia="en-GB"/>
        </w:rPr>
      </w:pPr>
      <w:r w:rsidRPr="00D9160C">
        <w:rPr>
          <w:rFonts w:cstheme="minorHAnsi"/>
          <w:b/>
          <w:bCs/>
          <w:sz w:val="24"/>
          <w:szCs w:val="24"/>
          <w:lang w:eastAsia="en-GB"/>
        </w:rPr>
        <w:t>Collaboration</w:t>
      </w:r>
    </w:p>
    <w:p w14:paraId="0F470B79" w14:textId="582DCA5B" w:rsidR="00AE1125" w:rsidRPr="00D9160C" w:rsidRDefault="5ACDEBC7" w:rsidP="5ACDEBC7">
      <w:pPr>
        <w:jc w:val="both"/>
        <w:rPr>
          <w:sz w:val="24"/>
          <w:szCs w:val="24"/>
          <w:lang w:eastAsia="en-GB"/>
        </w:rPr>
      </w:pPr>
      <w:r w:rsidRPr="744735C4">
        <w:rPr>
          <w:sz w:val="24"/>
          <w:szCs w:val="24"/>
          <w:lang w:eastAsia="en-GB"/>
        </w:rPr>
        <w:t xml:space="preserve">HI believes in working in partnership with our partners, appreciating that every business works in </w:t>
      </w:r>
      <w:r w:rsidR="2C8AC6BE" w:rsidRPr="744735C4">
        <w:rPr>
          <w:sz w:val="24"/>
          <w:szCs w:val="24"/>
          <w:lang w:eastAsia="en-GB"/>
        </w:rPr>
        <w:t>diverse ways</w:t>
      </w:r>
      <w:r w:rsidRPr="744735C4">
        <w:rPr>
          <w:sz w:val="24"/>
          <w:szCs w:val="24"/>
          <w:lang w:eastAsia="en-GB"/>
        </w:rPr>
        <w:t xml:space="preserve"> and finding best ways of working that suit both parties. For the safety of the students and to ensure that HI works in the most efficient and effective ways, HI asks that we share the following information:</w:t>
      </w:r>
    </w:p>
    <w:p w14:paraId="338FD7A8"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Curfews</w:t>
      </w:r>
    </w:p>
    <w:p w14:paraId="30511270" w14:textId="44CBB910" w:rsidR="00AE1125" w:rsidRPr="00D9160C" w:rsidRDefault="5ACDEBC7" w:rsidP="5ACDEBC7">
      <w:pPr>
        <w:pStyle w:val="ListParagraph"/>
        <w:jc w:val="both"/>
        <w:rPr>
          <w:rFonts w:asciiTheme="minorHAnsi" w:hAnsiTheme="minorHAnsi" w:cstheme="minorBidi"/>
          <w:sz w:val="24"/>
          <w:szCs w:val="24"/>
          <w:lang w:eastAsia="en-GB"/>
        </w:rPr>
      </w:pPr>
      <w:r w:rsidRPr="5ACDEBC7">
        <w:rPr>
          <w:rFonts w:asciiTheme="minorHAnsi" w:hAnsiTheme="minorHAnsi" w:cstheme="minorBidi"/>
          <w:sz w:val="24"/>
          <w:szCs w:val="24"/>
          <w:lang w:eastAsia="en-GB"/>
        </w:rPr>
        <w:t>For junior students, HI will send ours and request that partners tell HI theirs so we can come to an agreement over which to use and in what circumstances</w:t>
      </w:r>
    </w:p>
    <w:p w14:paraId="313D1453"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Consent</w:t>
      </w:r>
    </w:p>
    <w:p w14:paraId="0F41927E" w14:textId="0CED58E4" w:rsidR="00AE1125" w:rsidRPr="00D9160C" w:rsidRDefault="5ACDEBC7" w:rsidP="5ACDEBC7">
      <w:pPr>
        <w:pStyle w:val="ListParagraph"/>
        <w:jc w:val="both"/>
        <w:rPr>
          <w:rFonts w:asciiTheme="minorHAnsi" w:hAnsiTheme="minorHAnsi" w:cstheme="minorBidi"/>
          <w:sz w:val="24"/>
          <w:szCs w:val="24"/>
          <w:lang w:eastAsia="en-GB"/>
        </w:rPr>
      </w:pPr>
      <w:r w:rsidRPr="5ACDEBC7">
        <w:rPr>
          <w:rFonts w:asciiTheme="minorHAnsi" w:hAnsiTheme="minorHAnsi" w:cstheme="minorBidi"/>
          <w:sz w:val="24"/>
          <w:szCs w:val="24"/>
          <w:lang w:eastAsia="en-GB"/>
        </w:rPr>
        <w:t>Partners must share consents for U18s in case of emergency and ensure it’s in their data sharing agreement that it will be sent to HI</w:t>
      </w:r>
    </w:p>
    <w:p w14:paraId="619D932F"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Feedback</w:t>
      </w:r>
    </w:p>
    <w:p w14:paraId="752460BE" w14:textId="2230CB65" w:rsidR="00AE1125" w:rsidRPr="00D9160C" w:rsidRDefault="5ACDEBC7" w:rsidP="5ACDEBC7">
      <w:pPr>
        <w:pStyle w:val="ListParagraph"/>
        <w:jc w:val="both"/>
        <w:rPr>
          <w:rFonts w:asciiTheme="minorHAnsi" w:hAnsiTheme="minorHAnsi" w:cstheme="minorBidi"/>
          <w:sz w:val="24"/>
          <w:szCs w:val="24"/>
          <w:lang w:eastAsia="en-GB"/>
        </w:rPr>
      </w:pPr>
      <w:r w:rsidRPr="5ACDEBC7">
        <w:rPr>
          <w:rFonts w:asciiTheme="minorHAnsi" w:hAnsiTheme="minorHAnsi" w:cstheme="minorBidi"/>
          <w:sz w:val="24"/>
          <w:szCs w:val="24"/>
          <w:lang w:eastAsia="en-GB"/>
        </w:rPr>
        <w:t xml:space="preserve">Partners must send HI regular and relevant feedback, positive and negative and include essential information that can be used for further improvement </w:t>
      </w:r>
    </w:p>
    <w:p w14:paraId="0FA03DBB"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Groups</w:t>
      </w:r>
    </w:p>
    <w:p w14:paraId="116CE735" w14:textId="77777777" w:rsidR="00AE1125" w:rsidRPr="00D9160C" w:rsidRDefault="00AE1125" w:rsidP="00AE1125">
      <w:pPr>
        <w:pStyle w:val="ListParagraph"/>
        <w:jc w:val="both"/>
        <w:rPr>
          <w:rFonts w:asciiTheme="minorHAnsi" w:hAnsiTheme="minorHAnsi" w:cstheme="minorHAnsi"/>
          <w:sz w:val="24"/>
          <w:szCs w:val="24"/>
          <w:lang w:eastAsia="en-GB"/>
        </w:rPr>
      </w:pPr>
      <w:r w:rsidRPr="00D9160C">
        <w:rPr>
          <w:rFonts w:asciiTheme="minorHAnsi" w:hAnsiTheme="minorHAnsi" w:cstheme="minorHAnsi"/>
          <w:sz w:val="24"/>
          <w:szCs w:val="24"/>
          <w:lang w:eastAsia="en-GB"/>
        </w:rPr>
        <w:t>Partners must share juniors/groups timetables and emergency contacts</w:t>
      </w:r>
    </w:p>
    <w:p w14:paraId="19EE9F8B"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Emergency plans</w:t>
      </w:r>
    </w:p>
    <w:p w14:paraId="726B4F51" w14:textId="7C6841E2" w:rsidR="00AE1125" w:rsidRPr="00D9160C" w:rsidRDefault="5ACDEBC7" w:rsidP="5ACDEBC7">
      <w:pPr>
        <w:pStyle w:val="ListParagraph"/>
        <w:jc w:val="both"/>
        <w:rPr>
          <w:rFonts w:asciiTheme="minorHAnsi" w:hAnsiTheme="minorHAnsi" w:cstheme="minorBidi"/>
          <w:sz w:val="24"/>
          <w:szCs w:val="24"/>
          <w:lang w:eastAsia="en-GB"/>
        </w:rPr>
      </w:pPr>
      <w:r w:rsidRPr="5ACDEBC7">
        <w:rPr>
          <w:rFonts w:asciiTheme="minorHAnsi" w:hAnsiTheme="minorHAnsi" w:cstheme="minorBidi"/>
          <w:sz w:val="24"/>
          <w:szCs w:val="24"/>
          <w:lang w:eastAsia="en-GB"/>
        </w:rPr>
        <w:t>HI will share our emergency crisis plan and ask partners for theirs</w:t>
      </w:r>
    </w:p>
    <w:p w14:paraId="19CEBCA1"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Safeguarding</w:t>
      </w:r>
    </w:p>
    <w:p w14:paraId="2B273D0A" w14:textId="6C06D4A6" w:rsidR="00AE1125" w:rsidRPr="00D9160C" w:rsidRDefault="5ACDEBC7" w:rsidP="5ACDEBC7">
      <w:pPr>
        <w:pStyle w:val="ListParagraph"/>
        <w:jc w:val="both"/>
        <w:rPr>
          <w:rFonts w:asciiTheme="minorHAnsi" w:hAnsiTheme="minorHAnsi" w:cstheme="minorBidi"/>
          <w:sz w:val="24"/>
          <w:szCs w:val="24"/>
          <w:lang w:eastAsia="en-GB"/>
        </w:rPr>
      </w:pPr>
      <w:r w:rsidRPr="5ACDEBC7">
        <w:rPr>
          <w:rFonts w:asciiTheme="minorHAnsi" w:hAnsiTheme="minorHAnsi" w:cstheme="minorBidi"/>
          <w:sz w:val="24"/>
          <w:szCs w:val="24"/>
          <w:lang w:eastAsia="en-GB"/>
        </w:rPr>
        <w:t>HI will share our safeguarding policy and ask partners for theirs</w:t>
      </w:r>
    </w:p>
    <w:p w14:paraId="1B5D663A"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rPr>
        <w:t>Forecast</w:t>
      </w:r>
    </w:p>
    <w:p w14:paraId="69277E62" w14:textId="365FB6A5" w:rsidR="00AE1125" w:rsidRDefault="5ACDEBC7" w:rsidP="5ACDEBC7">
      <w:pPr>
        <w:pStyle w:val="ListParagraph"/>
        <w:jc w:val="both"/>
        <w:rPr>
          <w:rFonts w:asciiTheme="minorHAnsi" w:hAnsiTheme="minorHAnsi" w:cstheme="minorBidi"/>
          <w:sz w:val="24"/>
          <w:szCs w:val="24"/>
        </w:rPr>
      </w:pPr>
      <w:r w:rsidRPr="5ACDEBC7">
        <w:rPr>
          <w:rFonts w:asciiTheme="minorHAnsi" w:hAnsiTheme="minorHAnsi" w:cstheme="minorBidi"/>
          <w:sz w:val="24"/>
          <w:szCs w:val="24"/>
        </w:rPr>
        <w:t>HI will ask partners to give predictions for busy periods coming up so that HI can plan accordingly</w:t>
      </w:r>
    </w:p>
    <w:p w14:paraId="2B286219" w14:textId="77777777" w:rsidR="00AE1125" w:rsidRPr="00D9160C" w:rsidRDefault="00AE1125" w:rsidP="00AE1125">
      <w:pPr>
        <w:pStyle w:val="ListParagraph"/>
        <w:numPr>
          <w:ilvl w:val="0"/>
          <w:numId w:val="3"/>
        </w:numPr>
        <w:jc w:val="both"/>
        <w:rPr>
          <w:rFonts w:asciiTheme="minorHAnsi" w:hAnsiTheme="minorHAnsi" w:cstheme="minorHAnsi"/>
          <w:b/>
          <w:bCs/>
          <w:sz w:val="24"/>
          <w:szCs w:val="24"/>
          <w:lang w:eastAsia="en-GB"/>
        </w:rPr>
      </w:pPr>
      <w:r w:rsidRPr="00D9160C">
        <w:rPr>
          <w:rFonts w:asciiTheme="minorHAnsi" w:hAnsiTheme="minorHAnsi" w:cstheme="minorHAnsi"/>
          <w:b/>
          <w:bCs/>
          <w:sz w:val="24"/>
          <w:szCs w:val="24"/>
          <w:lang w:eastAsia="en-GB"/>
        </w:rPr>
        <w:t>Emergency numbers</w:t>
      </w:r>
    </w:p>
    <w:p w14:paraId="47483385" w14:textId="2F9CACBB" w:rsidR="00AE1125" w:rsidRPr="00D9160C" w:rsidRDefault="5ACDEBC7" w:rsidP="5ACDEBC7">
      <w:pPr>
        <w:pStyle w:val="ListParagraph"/>
        <w:jc w:val="both"/>
        <w:rPr>
          <w:rFonts w:asciiTheme="minorHAnsi" w:hAnsiTheme="minorHAnsi" w:cstheme="minorBidi"/>
          <w:sz w:val="24"/>
          <w:szCs w:val="24"/>
          <w:lang w:eastAsia="en-GB"/>
        </w:rPr>
      </w:pPr>
      <w:r w:rsidRPr="5ACDEBC7">
        <w:rPr>
          <w:rFonts w:asciiTheme="minorHAnsi" w:hAnsiTheme="minorHAnsi" w:cstheme="minorBidi"/>
          <w:sz w:val="24"/>
          <w:szCs w:val="24"/>
          <w:lang w:eastAsia="en-GB"/>
        </w:rPr>
        <w:t>HI will share their emergency line numbers and processes for weekend issues/changes/ standby hosts and request the partner’s emergency procedure</w:t>
      </w:r>
    </w:p>
    <w:p w14:paraId="5E99FA85" w14:textId="77777777" w:rsidR="00F90495" w:rsidRDefault="00F90495" w:rsidP="5ACDEBC7">
      <w:pPr>
        <w:jc w:val="both"/>
        <w:rPr>
          <w:b/>
          <w:bCs/>
          <w:sz w:val="24"/>
          <w:szCs w:val="24"/>
          <w:lang w:eastAsia="en-GB"/>
        </w:rPr>
      </w:pPr>
    </w:p>
    <w:p w14:paraId="2764134C" w14:textId="279A1EBD" w:rsidR="00AE1125" w:rsidRPr="00D9160C" w:rsidRDefault="5ACDEBC7" w:rsidP="5ACDEBC7">
      <w:pPr>
        <w:jc w:val="both"/>
        <w:rPr>
          <w:b/>
          <w:bCs/>
          <w:sz w:val="24"/>
          <w:szCs w:val="24"/>
          <w:lang w:eastAsia="en-GB"/>
        </w:rPr>
      </w:pPr>
      <w:r w:rsidRPr="5ACDEBC7">
        <w:rPr>
          <w:b/>
          <w:bCs/>
          <w:sz w:val="24"/>
          <w:szCs w:val="24"/>
          <w:lang w:eastAsia="en-GB"/>
        </w:rPr>
        <w:t>Working Together</w:t>
      </w:r>
    </w:p>
    <w:p w14:paraId="45451BD5" w14:textId="0C5A1DBD" w:rsidR="00AE1125" w:rsidRDefault="00817790" w:rsidP="744735C4">
      <w:pPr>
        <w:pStyle w:val="ListParagraph"/>
        <w:numPr>
          <w:ilvl w:val="0"/>
          <w:numId w:val="4"/>
        </w:numPr>
        <w:jc w:val="both"/>
        <w:rPr>
          <w:rFonts w:asciiTheme="minorHAnsi" w:hAnsiTheme="minorHAnsi" w:cstheme="minorBidi"/>
          <w:sz w:val="24"/>
          <w:szCs w:val="24"/>
          <w:lang w:eastAsia="en-GB"/>
        </w:rPr>
      </w:pPr>
      <w:r w:rsidRPr="744735C4">
        <w:rPr>
          <w:rFonts w:asciiTheme="minorHAnsi" w:hAnsiTheme="minorHAnsi" w:cstheme="minorBidi"/>
          <w:sz w:val="24"/>
          <w:szCs w:val="24"/>
          <w:lang w:eastAsia="en-GB"/>
        </w:rPr>
        <w:t xml:space="preserve">HI </w:t>
      </w:r>
      <w:r w:rsidR="00AE1125" w:rsidRPr="744735C4">
        <w:rPr>
          <w:rFonts w:asciiTheme="minorHAnsi" w:hAnsiTheme="minorHAnsi" w:cstheme="minorBidi"/>
          <w:sz w:val="24"/>
          <w:szCs w:val="24"/>
          <w:lang w:eastAsia="en-GB"/>
        </w:rPr>
        <w:t xml:space="preserve">offer a half day introduction/workshop ‘getting to know HI’ for </w:t>
      </w:r>
      <w:r w:rsidR="1709C593" w:rsidRPr="744735C4">
        <w:rPr>
          <w:rFonts w:asciiTheme="minorHAnsi" w:hAnsiTheme="minorHAnsi" w:cstheme="minorBidi"/>
          <w:sz w:val="24"/>
          <w:szCs w:val="24"/>
          <w:lang w:eastAsia="en-GB"/>
        </w:rPr>
        <w:t>unfamiliar staff</w:t>
      </w:r>
      <w:r w:rsidR="00AE1125" w:rsidRPr="744735C4">
        <w:rPr>
          <w:rFonts w:asciiTheme="minorHAnsi" w:hAnsiTheme="minorHAnsi" w:cstheme="minorBidi"/>
          <w:sz w:val="24"/>
          <w:szCs w:val="24"/>
          <w:lang w:eastAsia="en-GB"/>
        </w:rPr>
        <w:t xml:space="preserve"> or re training of accommodation/student services staff </w:t>
      </w:r>
    </w:p>
    <w:p w14:paraId="5650013F" w14:textId="77777777" w:rsidR="006912B6" w:rsidRPr="00D9160C" w:rsidRDefault="006912B6" w:rsidP="5ACDEBC7">
      <w:pPr>
        <w:pStyle w:val="ListParagraph"/>
        <w:jc w:val="both"/>
        <w:rPr>
          <w:rFonts w:asciiTheme="minorHAnsi" w:hAnsiTheme="minorHAnsi" w:cstheme="minorBidi"/>
          <w:sz w:val="24"/>
          <w:szCs w:val="24"/>
          <w:lang w:eastAsia="en-GB"/>
        </w:rPr>
      </w:pPr>
    </w:p>
    <w:p w14:paraId="07499053" w14:textId="50D71B62" w:rsidR="00AE1125" w:rsidRPr="006912B6" w:rsidRDefault="00817790" w:rsidP="744735C4">
      <w:pPr>
        <w:pStyle w:val="ListParagraph"/>
        <w:numPr>
          <w:ilvl w:val="0"/>
          <w:numId w:val="4"/>
        </w:numPr>
        <w:jc w:val="both"/>
        <w:rPr>
          <w:rFonts w:asciiTheme="minorHAnsi" w:hAnsiTheme="minorHAnsi" w:cstheme="minorBidi"/>
          <w:sz w:val="24"/>
          <w:szCs w:val="24"/>
          <w:u w:val="single"/>
          <w:lang w:eastAsia="en-GB"/>
        </w:rPr>
      </w:pPr>
      <w:r w:rsidRPr="744735C4">
        <w:rPr>
          <w:rFonts w:asciiTheme="minorHAnsi" w:hAnsiTheme="minorHAnsi" w:cstheme="minorBidi"/>
          <w:sz w:val="24"/>
          <w:szCs w:val="24"/>
          <w:lang w:eastAsia="en-GB"/>
        </w:rPr>
        <w:t xml:space="preserve">HI </w:t>
      </w:r>
      <w:r w:rsidR="00AE1125" w:rsidRPr="744735C4">
        <w:rPr>
          <w:rFonts w:asciiTheme="minorHAnsi" w:hAnsiTheme="minorHAnsi" w:cstheme="minorBidi"/>
          <w:sz w:val="24"/>
          <w:szCs w:val="24"/>
          <w:lang w:eastAsia="en-GB"/>
        </w:rPr>
        <w:t>conduct</w:t>
      </w:r>
      <w:r w:rsidRPr="744735C4">
        <w:rPr>
          <w:rFonts w:asciiTheme="minorHAnsi" w:hAnsiTheme="minorHAnsi" w:cstheme="minorBidi"/>
          <w:sz w:val="24"/>
          <w:szCs w:val="24"/>
          <w:lang w:eastAsia="en-GB"/>
        </w:rPr>
        <w:t>s</w:t>
      </w:r>
      <w:r w:rsidR="00AE1125" w:rsidRPr="744735C4">
        <w:rPr>
          <w:rFonts w:asciiTheme="minorHAnsi" w:hAnsiTheme="minorHAnsi" w:cstheme="minorBidi"/>
          <w:sz w:val="24"/>
          <w:szCs w:val="24"/>
          <w:lang w:eastAsia="en-GB"/>
        </w:rPr>
        <w:t xml:space="preserve"> an annual </w:t>
      </w:r>
      <w:r w:rsidR="444FCDF2" w:rsidRPr="744735C4">
        <w:rPr>
          <w:rFonts w:asciiTheme="minorHAnsi" w:hAnsiTheme="minorHAnsi" w:cstheme="minorBidi"/>
          <w:sz w:val="24"/>
          <w:szCs w:val="24"/>
          <w:lang w:eastAsia="en-GB"/>
        </w:rPr>
        <w:t>review,</w:t>
      </w:r>
      <w:r w:rsidR="00AE1125" w:rsidRPr="744735C4">
        <w:rPr>
          <w:rFonts w:asciiTheme="minorHAnsi" w:hAnsiTheme="minorHAnsi" w:cstheme="minorBidi"/>
          <w:sz w:val="24"/>
          <w:szCs w:val="24"/>
          <w:lang w:eastAsia="en-GB"/>
        </w:rPr>
        <w:t xml:space="preserve"> </w:t>
      </w:r>
      <w:r w:rsidR="00C44306" w:rsidRPr="744735C4">
        <w:rPr>
          <w:rFonts w:asciiTheme="minorHAnsi" w:hAnsiTheme="minorHAnsi" w:cstheme="minorBidi"/>
          <w:sz w:val="24"/>
          <w:szCs w:val="24"/>
          <w:lang w:eastAsia="en-GB"/>
        </w:rPr>
        <w:t>and</w:t>
      </w:r>
      <w:r w:rsidR="00AE1125" w:rsidRPr="744735C4">
        <w:rPr>
          <w:rFonts w:asciiTheme="minorHAnsi" w:hAnsiTheme="minorHAnsi" w:cstheme="minorBidi"/>
          <w:sz w:val="24"/>
          <w:szCs w:val="24"/>
          <w:lang w:eastAsia="en-GB"/>
        </w:rPr>
        <w:t xml:space="preserve"> we ask clients to complete a survey as we ask </w:t>
      </w:r>
      <w:r w:rsidR="00117891" w:rsidRPr="744735C4">
        <w:rPr>
          <w:rFonts w:asciiTheme="minorHAnsi" w:hAnsiTheme="minorHAnsi" w:cstheme="minorBidi"/>
          <w:sz w:val="24"/>
          <w:szCs w:val="24"/>
          <w:lang w:eastAsia="en-GB"/>
        </w:rPr>
        <w:t xml:space="preserve">both </w:t>
      </w:r>
      <w:r w:rsidR="00AE1125" w:rsidRPr="744735C4">
        <w:rPr>
          <w:rFonts w:asciiTheme="minorHAnsi" w:hAnsiTheme="minorHAnsi" w:cstheme="minorBidi"/>
          <w:sz w:val="24"/>
          <w:szCs w:val="24"/>
          <w:lang w:eastAsia="en-GB"/>
        </w:rPr>
        <w:t>staff and homestays</w:t>
      </w:r>
    </w:p>
    <w:p w14:paraId="24D86BD6" w14:textId="77777777" w:rsidR="006912B6" w:rsidRPr="006912B6" w:rsidRDefault="006912B6" w:rsidP="5ACDEBC7">
      <w:pPr>
        <w:pStyle w:val="ListParagraph"/>
        <w:jc w:val="both"/>
        <w:rPr>
          <w:rFonts w:asciiTheme="minorHAnsi" w:hAnsiTheme="minorHAnsi" w:cstheme="minorBidi"/>
          <w:sz w:val="24"/>
          <w:szCs w:val="24"/>
          <w:u w:val="single"/>
          <w:lang w:eastAsia="en-GB"/>
        </w:rPr>
      </w:pPr>
    </w:p>
    <w:p w14:paraId="5601F9C9" w14:textId="68E7FE99" w:rsidR="006912B6" w:rsidRPr="00817790" w:rsidRDefault="00817790" w:rsidP="744735C4">
      <w:pPr>
        <w:pStyle w:val="ListParagraph"/>
        <w:numPr>
          <w:ilvl w:val="0"/>
          <w:numId w:val="4"/>
        </w:numPr>
        <w:jc w:val="both"/>
        <w:rPr>
          <w:rFonts w:asciiTheme="minorHAnsi" w:hAnsiTheme="minorHAnsi" w:cstheme="minorBidi"/>
          <w:sz w:val="24"/>
          <w:szCs w:val="24"/>
          <w:lang w:eastAsia="en-GB"/>
        </w:rPr>
      </w:pPr>
      <w:r w:rsidRPr="744735C4">
        <w:rPr>
          <w:rFonts w:asciiTheme="minorHAnsi" w:hAnsiTheme="minorHAnsi" w:cstheme="minorBidi"/>
          <w:sz w:val="24"/>
          <w:szCs w:val="24"/>
          <w:lang w:eastAsia="en-GB"/>
        </w:rPr>
        <w:t xml:space="preserve">HI is happy to provide our Homestay </w:t>
      </w:r>
      <w:r w:rsidR="4341820A" w:rsidRPr="744735C4">
        <w:rPr>
          <w:rFonts w:asciiTheme="minorHAnsi" w:hAnsiTheme="minorHAnsi" w:cstheme="minorBidi"/>
          <w:sz w:val="24"/>
          <w:szCs w:val="24"/>
          <w:lang w:eastAsia="en-GB"/>
        </w:rPr>
        <w:t>pack,</w:t>
      </w:r>
      <w:r w:rsidRPr="744735C4">
        <w:rPr>
          <w:rFonts w:asciiTheme="minorHAnsi" w:hAnsiTheme="minorHAnsi" w:cstheme="minorBidi"/>
          <w:sz w:val="24"/>
          <w:szCs w:val="24"/>
          <w:lang w:eastAsia="en-GB"/>
        </w:rPr>
        <w:t xml:space="preserve"> or any other information required for internal purposes only, these copyright documents cannot be re used or re produces without consent </w:t>
      </w:r>
    </w:p>
    <w:p w14:paraId="33D930F7" w14:textId="77777777" w:rsidR="00D9160C" w:rsidRDefault="00D9160C" w:rsidP="5ACDEBC7">
      <w:pPr>
        <w:jc w:val="both"/>
        <w:rPr>
          <w:b/>
          <w:bCs/>
          <w:sz w:val="24"/>
          <w:szCs w:val="24"/>
          <w:lang w:eastAsia="en-GB"/>
        </w:rPr>
      </w:pPr>
    </w:p>
    <w:p w14:paraId="385D193B" w14:textId="4A573FFF" w:rsidR="00AE1125" w:rsidRPr="00D9160C" w:rsidRDefault="5ACDEBC7" w:rsidP="5ACDEBC7">
      <w:pPr>
        <w:jc w:val="both"/>
        <w:rPr>
          <w:b/>
          <w:bCs/>
          <w:sz w:val="24"/>
          <w:szCs w:val="24"/>
          <w:lang w:eastAsia="en-GB"/>
        </w:rPr>
      </w:pPr>
      <w:r w:rsidRPr="5ACDEBC7">
        <w:rPr>
          <w:b/>
          <w:bCs/>
          <w:sz w:val="24"/>
          <w:szCs w:val="24"/>
          <w:lang w:eastAsia="en-GB"/>
        </w:rPr>
        <w:lastRenderedPageBreak/>
        <w:t>Inspections and Compliance</w:t>
      </w:r>
    </w:p>
    <w:p w14:paraId="669DB5B6" w14:textId="28FA3F65" w:rsidR="00AE1125" w:rsidRDefault="5ACDEBC7" w:rsidP="5ACDEBC7">
      <w:pPr>
        <w:jc w:val="both"/>
        <w:rPr>
          <w:sz w:val="24"/>
          <w:szCs w:val="24"/>
        </w:rPr>
      </w:pPr>
      <w:r w:rsidRPr="5ACDEBC7">
        <w:rPr>
          <w:sz w:val="24"/>
          <w:szCs w:val="24"/>
        </w:rPr>
        <w:t xml:space="preserve">Please contact HI if you are being inspected for compliance (for example a British Council inspection). HI can send you our policies and processes to help you. HI absorbs the substantial work of compliance so if you use HI exclusively for your accommodation, you will be exempt from undergoing an in-depth accommodation inspection. </w:t>
      </w:r>
    </w:p>
    <w:p w14:paraId="6044598F" w14:textId="6FBF338C" w:rsidR="000351BB" w:rsidRPr="000351BB" w:rsidRDefault="5ACDEBC7" w:rsidP="5ACDEBC7">
      <w:pPr>
        <w:jc w:val="both"/>
        <w:rPr>
          <w:b/>
          <w:bCs/>
          <w:sz w:val="24"/>
          <w:szCs w:val="24"/>
        </w:rPr>
      </w:pPr>
      <w:r w:rsidRPr="5ACDEBC7">
        <w:rPr>
          <w:b/>
          <w:bCs/>
          <w:sz w:val="24"/>
          <w:szCs w:val="24"/>
        </w:rPr>
        <w:t xml:space="preserve">Group Stays </w:t>
      </w:r>
    </w:p>
    <w:p w14:paraId="33D6C9B6" w14:textId="0C41812C" w:rsidR="00730075" w:rsidRPr="00C754B8" w:rsidRDefault="5ACDEBC7" w:rsidP="5ACDEBC7">
      <w:pPr>
        <w:pStyle w:val="NormalWeb"/>
        <w:spacing w:after="0"/>
        <w:jc w:val="both"/>
        <w:rPr>
          <w:rFonts w:ascii="Calibri" w:eastAsia="Times New Roman" w:hAnsi="Calibri" w:cs="Calibri"/>
        </w:rPr>
      </w:pPr>
      <w:r w:rsidRPr="744735C4">
        <w:rPr>
          <w:rFonts w:ascii="Calibri" w:eastAsia="Times New Roman" w:hAnsi="Calibri" w:cs="Calibri"/>
        </w:rPr>
        <w:t xml:space="preserve">Please enquire and check availability for all group stay dates. Groups stays should ideally be booked weekend to weekend. Part-week groups in peak season </w:t>
      </w:r>
      <w:r w:rsidR="64E236BD" w:rsidRPr="744735C4">
        <w:rPr>
          <w:rFonts w:ascii="Calibri" w:eastAsia="Times New Roman" w:hAnsi="Calibri" w:cs="Calibri"/>
        </w:rPr>
        <w:t>charged</w:t>
      </w:r>
      <w:r w:rsidRPr="744735C4">
        <w:rPr>
          <w:rFonts w:ascii="Calibri" w:eastAsia="Times New Roman" w:hAnsi="Calibri" w:cs="Calibri"/>
        </w:rPr>
        <w:t xml:space="preserve"> as a full week stay. Please enquire and check availability for all group stay dates.</w:t>
      </w:r>
    </w:p>
    <w:p w14:paraId="261AAE36" w14:textId="69CA9D74" w:rsidR="00730075" w:rsidRDefault="00A72FE8" w:rsidP="00730075">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Please provide as much </w:t>
      </w:r>
      <w:r w:rsidR="00730075" w:rsidRPr="00C754B8">
        <w:rPr>
          <w:rFonts w:ascii="Calibri" w:eastAsia="Times New Roman" w:hAnsi="Calibri" w:cs="Calibri"/>
          <w:sz w:val="24"/>
          <w:szCs w:val="24"/>
        </w:rPr>
        <w:t xml:space="preserve">advance notice </w:t>
      </w:r>
      <w:r>
        <w:rPr>
          <w:rFonts w:ascii="Calibri" w:eastAsia="Times New Roman" w:hAnsi="Calibri" w:cs="Calibri"/>
          <w:sz w:val="24"/>
          <w:szCs w:val="24"/>
        </w:rPr>
        <w:t xml:space="preserve">on group stays where possible. </w:t>
      </w:r>
    </w:p>
    <w:p w14:paraId="689A061C" w14:textId="77777777" w:rsidR="00730075" w:rsidRPr="00C754B8" w:rsidRDefault="00730075" w:rsidP="00730075">
      <w:pPr>
        <w:spacing w:after="0" w:line="240" w:lineRule="auto"/>
        <w:jc w:val="both"/>
        <w:rPr>
          <w:rFonts w:ascii="Calibri" w:eastAsia="Times New Roman" w:hAnsi="Calibri" w:cs="Calibri"/>
          <w:sz w:val="24"/>
          <w:szCs w:val="24"/>
        </w:rPr>
      </w:pPr>
    </w:p>
    <w:p w14:paraId="77E95EB9" w14:textId="102B7447" w:rsidR="00730075" w:rsidRPr="00C754B8" w:rsidRDefault="00730075" w:rsidP="00730075">
      <w:pPr>
        <w:spacing w:after="0" w:line="240" w:lineRule="auto"/>
        <w:jc w:val="both"/>
        <w:rPr>
          <w:rFonts w:ascii="Calibri" w:eastAsia="Times New Roman" w:hAnsi="Calibri" w:cs="Calibri"/>
          <w:sz w:val="24"/>
          <w:szCs w:val="24"/>
        </w:rPr>
      </w:pPr>
      <w:r w:rsidRPr="744735C4">
        <w:rPr>
          <w:rFonts w:ascii="Calibri" w:eastAsia="Times New Roman" w:hAnsi="Calibri" w:cs="Calibri"/>
          <w:sz w:val="24"/>
          <w:szCs w:val="24"/>
        </w:rPr>
        <w:t>Group details to be received no later than 4 weeks prior to arrival date with pairing/rooming list, allergies, numbers</w:t>
      </w:r>
      <w:r w:rsidR="00E7311F" w:rsidRPr="744735C4">
        <w:rPr>
          <w:rFonts w:ascii="Calibri" w:eastAsia="Times New Roman" w:hAnsi="Calibri" w:cs="Calibri"/>
          <w:sz w:val="24"/>
          <w:szCs w:val="24"/>
        </w:rPr>
        <w:t xml:space="preserve">, </w:t>
      </w:r>
      <w:r w:rsidRPr="744735C4">
        <w:rPr>
          <w:rFonts w:ascii="Calibri" w:eastAsia="Times New Roman" w:hAnsi="Calibri" w:cs="Calibri"/>
          <w:sz w:val="24"/>
          <w:szCs w:val="24"/>
        </w:rPr>
        <w:t>meal plans</w:t>
      </w:r>
      <w:r w:rsidR="0043314A" w:rsidRPr="744735C4">
        <w:rPr>
          <w:rFonts w:ascii="Calibri" w:eastAsia="Times New Roman" w:hAnsi="Calibri" w:cs="Calibri"/>
          <w:sz w:val="24"/>
          <w:szCs w:val="24"/>
        </w:rPr>
        <w:t xml:space="preserve">, timetables, social </w:t>
      </w:r>
      <w:r w:rsidR="66DBDFAB" w:rsidRPr="744735C4">
        <w:rPr>
          <w:rFonts w:ascii="Calibri" w:eastAsia="Times New Roman" w:hAnsi="Calibri" w:cs="Calibri"/>
          <w:sz w:val="24"/>
          <w:szCs w:val="24"/>
        </w:rPr>
        <w:t>activities,</w:t>
      </w:r>
      <w:r w:rsidRPr="744735C4">
        <w:rPr>
          <w:rFonts w:ascii="Calibri" w:eastAsia="Times New Roman" w:hAnsi="Calibri" w:cs="Calibri"/>
          <w:sz w:val="24"/>
          <w:szCs w:val="24"/>
        </w:rPr>
        <w:t xml:space="preserve"> and any extra details needed</w:t>
      </w:r>
      <w:r w:rsidR="16CB7CB7" w:rsidRPr="744735C4">
        <w:rPr>
          <w:rFonts w:ascii="Calibri" w:eastAsia="Times New Roman" w:hAnsi="Calibri" w:cs="Calibri"/>
          <w:sz w:val="24"/>
          <w:szCs w:val="24"/>
        </w:rPr>
        <w:t xml:space="preserve">. </w:t>
      </w:r>
      <w:r w:rsidRPr="744735C4">
        <w:rPr>
          <w:rFonts w:ascii="Calibri" w:eastAsia="Times New Roman" w:hAnsi="Calibri" w:cs="Calibri"/>
          <w:sz w:val="24"/>
          <w:szCs w:val="24"/>
        </w:rPr>
        <w:t>Final sharing, pairing, allergy list to be sent no later than 2 weeks prior to arrival date which will enable us to send homestay confirmations</w:t>
      </w:r>
      <w:r w:rsidR="00A72FE8" w:rsidRPr="744735C4">
        <w:rPr>
          <w:rFonts w:ascii="Calibri" w:eastAsia="Times New Roman" w:hAnsi="Calibri" w:cs="Calibri"/>
          <w:sz w:val="24"/>
          <w:szCs w:val="24"/>
        </w:rPr>
        <w:t xml:space="preserve"> at this stage. </w:t>
      </w:r>
    </w:p>
    <w:p w14:paraId="4EE3D764" w14:textId="77777777" w:rsidR="00730075" w:rsidRPr="00C754B8" w:rsidRDefault="00730075" w:rsidP="00730075">
      <w:pPr>
        <w:spacing w:after="0" w:line="240" w:lineRule="auto"/>
        <w:jc w:val="both"/>
        <w:rPr>
          <w:rFonts w:ascii="Calibri" w:eastAsia="Times New Roman" w:hAnsi="Calibri" w:cs="Calibri"/>
          <w:sz w:val="24"/>
          <w:szCs w:val="24"/>
        </w:rPr>
      </w:pPr>
    </w:p>
    <w:p w14:paraId="15CAFEA8" w14:textId="09FE6EE6" w:rsidR="00730075" w:rsidRPr="00C754B8" w:rsidRDefault="00730075" w:rsidP="00730075">
      <w:pPr>
        <w:spacing w:after="0" w:line="240" w:lineRule="auto"/>
        <w:jc w:val="both"/>
        <w:rPr>
          <w:rFonts w:ascii="Calibri" w:eastAsia="Times New Roman" w:hAnsi="Calibri" w:cs="Calibri"/>
          <w:sz w:val="24"/>
          <w:szCs w:val="24"/>
        </w:rPr>
      </w:pPr>
      <w:r w:rsidRPr="00C754B8">
        <w:rPr>
          <w:rFonts w:ascii="Calibri" w:eastAsia="Times New Roman" w:hAnsi="Calibri" w:cs="Calibri"/>
          <w:sz w:val="24"/>
          <w:szCs w:val="24"/>
        </w:rPr>
        <w:t>Late cancellations or changes with less than one week notice incurs a week cancellation fee charged</w:t>
      </w:r>
      <w:r w:rsidR="00A72FE8">
        <w:rPr>
          <w:rFonts w:ascii="Calibri" w:eastAsia="Times New Roman" w:hAnsi="Calibri" w:cs="Calibri"/>
          <w:sz w:val="24"/>
          <w:szCs w:val="24"/>
        </w:rPr>
        <w:t xml:space="preserve"> equal to one week of the homestay accommodation</w:t>
      </w:r>
    </w:p>
    <w:p w14:paraId="6BA6EDF0" w14:textId="77777777" w:rsidR="00730075" w:rsidRPr="00C754B8" w:rsidRDefault="00730075" w:rsidP="00730075">
      <w:pPr>
        <w:spacing w:after="0" w:line="240" w:lineRule="auto"/>
        <w:jc w:val="both"/>
        <w:rPr>
          <w:rFonts w:ascii="Calibri" w:eastAsia="Times New Roman" w:hAnsi="Calibri" w:cs="Calibri"/>
          <w:sz w:val="24"/>
          <w:szCs w:val="24"/>
        </w:rPr>
      </w:pPr>
    </w:p>
    <w:p w14:paraId="3C6AAEA4" w14:textId="77777777" w:rsidR="00A72FE8" w:rsidRDefault="5ACDEBC7" w:rsidP="00730075">
      <w:pPr>
        <w:spacing w:after="0" w:line="240" w:lineRule="auto"/>
        <w:jc w:val="both"/>
        <w:rPr>
          <w:rFonts w:ascii="Calibri" w:eastAsia="Times New Roman" w:hAnsi="Calibri" w:cs="Calibri"/>
          <w:sz w:val="24"/>
          <w:szCs w:val="24"/>
        </w:rPr>
      </w:pPr>
      <w:r w:rsidRPr="5ACDEBC7">
        <w:rPr>
          <w:rFonts w:ascii="Calibri" w:eastAsia="Times New Roman" w:hAnsi="Calibri" w:cs="Calibri"/>
          <w:sz w:val="24"/>
          <w:szCs w:val="24"/>
        </w:rPr>
        <w:t xml:space="preserve">Flight details for arrival and departure must be sent a week in advance. </w:t>
      </w:r>
    </w:p>
    <w:p w14:paraId="76AD7CC3" w14:textId="177FA712" w:rsidR="5ACDEBC7" w:rsidRDefault="5ACDEBC7" w:rsidP="5ACDEBC7">
      <w:pPr>
        <w:spacing w:after="0" w:line="240" w:lineRule="auto"/>
        <w:jc w:val="both"/>
        <w:rPr>
          <w:rFonts w:ascii="Calibri" w:eastAsia="Times New Roman" w:hAnsi="Calibri" w:cs="Calibri"/>
          <w:sz w:val="24"/>
          <w:szCs w:val="24"/>
        </w:rPr>
      </w:pPr>
    </w:p>
    <w:p w14:paraId="092D87BF" w14:textId="66A4EC3F" w:rsidR="00A72FE8" w:rsidRDefault="5ACDEBC7" w:rsidP="00730075">
      <w:pPr>
        <w:spacing w:after="0" w:line="240" w:lineRule="auto"/>
        <w:jc w:val="both"/>
        <w:rPr>
          <w:rFonts w:ascii="Calibri" w:eastAsia="Times New Roman" w:hAnsi="Calibri" w:cs="Calibri"/>
          <w:sz w:val="24"/>
          <w:szCs w:val="24"/>
        </w:rPr>
      </w:pPr>
      <w:r w:rsidRPr="744735C4">
        <w:rPr>
          <w:rFonts w:ascii="Calibri" w:eastAsia="Times New Roman" w:hAnsi="Calibri" w:cs="Calibri"/>
          <w:sz w:val="24"/>
          <w:szCs w:val="24"/>
        </w:rPr>
        <w:t>Weekday arrivals may arrive to homestay homes after 6</w:t>
      </w:r>
      <w:r w:rsidR="4E80A49F" w:rsidRPr="744735C4">
        <w:rPr>
          <w:rFonts w:ascii="Calibri" w:eastAsia="Times New Roman" w:hAnsi="Calibri" w:cs="Calibri"/>
          <w:sz w:val="24"/>
          <w:szCs w:val="24"/>
        </w:rPr>
        <w:t xml:space="preserve">pm. </w:t>
      </w:r>
      <w:r w:rsidRPr="744735C4">
        <w:rPr>
          <w:rFonts w:ascii="Calibri" w:eastAsia="Times New Roman" w:hAnsi="Calibri" w:cs="Calibri"/>
          <w:sz w:val="24"/>
          <w:szCs w:val="24"/>
        </w:rPr>
        <w:t xml:space="preserve">Weekday departures should leave homestay homes before 8am. This is to accommodate hosts working days. </w:t>
      </w:r>
    </w:p>
    <w:p w14:paraId="24064D22" w14:textId="77777777" w:rsidR="00A72FE8" w:rsidRDefault="00A72FE8" w:rsidP="00730075">
      <w:pPr>
        <w:spacing w:after="0" w:line="240" w:lineRule="auto"/>
        <w:jc w:val="both"/>
        <w:rPr>
          <w:rFonts w:ascii="Calibri" w:eastAsia="Times New Roman" w:hAnsi="Calibri" w:cs="Calibri"/>
          <w:sz w:val="24"/>
          <w:szCs w:val="24"/>
        </w:rPr>
      </w:pPr>
    </w:p>
    <w:p w14:paraId="4A888131" w14:textId="7E0C178A" w:rsidR="00730075" w:rsidRPr="00C754B8" w:rsidRDefault="5ACDEBC7" w:rsidP="00730075">
      <w:pPr>
        <w:spacing w:after="0" w:line="240" w:lineRule="auto"/>
        <w:jc w:val="both"/>
        <w:rPr>
          <w:rFonts w:ascii="Calibri" w:eastAsia="Times New Roman" w:hAnsi="Calibri" w:cs="Calibri"/>
          <w:sz w:val="24"/>
          <w:szCs w:val="24"/>
        </w:rPr>
      </w:pPr>
      <w:r w:rsidRPr="5ACDEBC7">
        <w:rPr>
          <w:rFonts w:ascii="Calibri" w:eastAsia="Times New Roman" w:hAnsi="Calibri" w:cs="Calibri"/>
          <w:sz w:val="24"/>
          <w:szCs w:val="24"/>
        </w:rPr>
        <w:t>Unsociable hours for arrivals and departures (before 8am and after 10pm), taxi’s must be organised to/from hosts homes</w:t>
      </w:r>
    </w:p>
    <w:p w14:paraId="71D11ADA" w14:textId="77777777" w:rsidR="00730075" w:rsidRPr="00C754B8" w:rsidRDefault="00730075" w:rsidP="00730075">
      <w:pPr>
        <w:spacing w:after="0" w:line="240" w:lineRule="auto"/>
        <w:jc w:val="both"/>
        <w:rPr>
          <w:rFonts w:ascii="Calibri" w:eastAsia="Times New Roman" w:hAnsi="Calibri" w:cs="Calibri"/>
          <w:sz w:val="24"/>
          <w:szCs w:val="24"/>
        </w:rPr>
      </w:pPr>
    </w:p>
    <w:p w14:paraId="03106084" w14:textId="77777777" w:rsidR="00A72FE8" w:rsidRDefault="00730075" w:rsidP="00C754B8">
      <w:pPr>
        <w:spacing w:after="0" w:line="240" w:lineRule="auto"/>
        <w:jc w:val="both"/>
        <w:rPr>
          <w:rFonts w:ascii="Calibri" w:eastAsia="Times New Roman" w:hAnsi="Calibri" w:cs="Calibri"/>
          <w:sz w:val="24"/>
          <w:szCs w:val="24"/>
        </w:rPr>
      </w:pPr>
      <w:r w:rsidRPr="00C754B8">
        <w:rPr>
          <w:rFonts w:ascii="Calibri" w:eastAsia="Times New Roman" w:hAnsi="Calibri" w:cs="Calibri"/>
          <w:sz w:val="24"/>
          <w:szCs w:val="24"/>
        </w:rPr>
        <w:t xml:space="preserve">Meeting points can be organised for London and Oxford groups on request. </w:t>
      </w:r>
    </w:p>
    <w:p w14:paraId="63D69FF0" w14:textId="77777777" w:rsidR="00A72FE8" w:rsidRDefault="00A72FE8" w:rsidP="00C754B8">
      <w:pPr>
        <w:spacing w:after="0" w:line="240" w:lineRule="auto"/>
        <w:jc w:val="both"/>
        <w:rPr>
          <w:rFonts w:ascii="Calibri" w:eastAsia="Times New Roman" w:hAnsi="Calibri" w:cs="Calibri"/>
          <w:sz w:val="24"/>
          <w:szCs w:val="24"/>
        </w:rPr>
      </w:pPr>
    </w:p>
    <w:p w14:paraId="595F42C3" w14:textId="77777777" w:rsidR="00A72FE8" w:rsidRDefault="00730075" w:rsidP="00C754B8">
      <w:pPr>
        <w:spacing w:after="0" w:line="240" w:lineRule="auto"/>
        <w:jc w:val="both"/>
        <w:rPr>
          <w:rFonts w:ascii="Calibri" w:eastAsia="Times New Roman" w:hAnsi="Calibri" w:cs="Calibri"/>
          <w:sz w:val="24"/>
          <w:szCs w:val="24"/>
        </w:rPr>
      </w:pPr>
      <w:r w:rsidRPr="00C754B8">
        <w:rPr>
          <w:rFonts w:ascii="Calibri" w:eastAsia="Times New Roman" w:hAnsi="Calibri" w:cs="Calibri"/>
          <w:sz w:val="24"/>
          <w:szCs w:val="24"/>
        </w:rPr>
        <w:t>Group meeting points are always in pre-arranged locations</w:t>
      </w:r>
      <w:r w:rsidR="00A72FE8">
        <w:rPr>
          <w:rFonts w:ascii="Calibri" w:eastAsia="Times New Roman" w:hAnsi="Calibri" w:cs="Calibri"/>
          <w:sz w:val="24"/>
          <w:szCs w:val="24"/>
        </w:rPr>
        <w:t xml:space="preserve"> when placed in Cluster areas subject to availability</w:t>
      </w:r>
      <w:r w:rsidRPr="00C754B8">
        <w:rPr>
          <w:rFonts w:ascii="Calibri" w:eastAsia="Times New Roman" w:hAnsi="Calibri" w:cs="Calibri"/>
          <w:sz w:val="24"/>
          <w:szCs w:val="24"/>
        </w:rPr>
        <w:t xml:space="preserve"> - please ask us for more information</w:t>
      </w:r>
      <w:r w:rsidR="00AF6978" w:rsidRPr="00C754B8">
        <w:rPr>
          <w:rFonts w:ascii="Calibri" w:eastAsia="Times New Roman" w:hAnsi="Calibri" w:cs="Calibri"/>
          <w:sz w:val="24"/>
          <w:szCs w:val="24"/>
        </w:rPr>
        <w:t xml:space="preserve">. </w:t>
      </w:r>
    </w:p>
    <w:p w14:paraId="75F0BD42" w14:textId="77777777" w:rsidR="00A72FE8" w:rsidRDefault="00A72FE8" w:rsidP="00C754B8">
      <w:pPr>
        <w:spacing w:after="0" w:line="240" w:lineRule="auto"/>
        <w:jc w:val="both"/>
        <w:rPr>
          <w:rFonts w:ascii="Calibri" w:eastAsia="Times New Roman" w:hAnsi="Calibri" w:cs="Calibri"/>
          <w:sz w:val="24"/>
          <w:szCs w:val="24"/>
        </w:rPr>
      </w:pPr>
    </w:p>
    <w:p w14:paraId="30AD30C1" w14:textId="623C897D" w:rsidR="00A72FE8" w:rsidRDefault="00AF6978" w:rsidP="00C754B8">
      <w:pPr>
        <w:spacing w:after="0" w:line="240" w:lineRule="auto"/>
        <w:jc w:val="both"/>
        <w:rPr>
          <w:rFonts w:ascii="Calibri" w:eastAsia="Times New Roman" w:hAnsi="Calibri" w:cs="Calibri"/>
          <w:sz w:val="24"/>
          <w:szCs w:val="24"/>
        </w:rPr>
      </w:pPr>
      <w:r w:rsidRPr="744735C4">
        <w:rPr>
          <w:rFonts w:ascii="Calibri" w:eastAsia="Times New Roman" w:hAnsi="Calibri" w:cs="Calibri"/>
          <w:sz w:val="24"/>
          <w:szCs w:val="24"/>
        </w:rPr>
        <w:t>School representative name and contact details to be sent to us prior to arrival for meeting point coordination</w:t>
      </w:r>
      <w:r w:rsidR="2520999B" w:rsidRPr="744735C4">
        <w:rPr>
          <w:rFonts w:ascii="Calibri" w:eastAsia="Times New Roman" w:hAnsi="Calibri" w:cs="Calibri"/>
          <w:sz w:val="24"/>
          <w:szCs w:val="24"/>
        </w:rPr>
        <w:t xml:space="preserve">. </w:t>
      </w:r>
    </w:p>
    <w:p w14:paraId="0CAE355D" w14:textId="77777777" w:rsidR="00A72FE8" w:rsidRDefault="00A72FE8" w:rsidP="00C754B8">
      <w:pPr>
        <w:spacing w:after="0" w:line="240" w:lineRule="auto"/>
        <w:jc w:val="both"/>
        <w:rPr>
          <w:rFonts w:ascii="Calibri" w:eastAsia="Times New Roman" w:hAnsi="Calibri" w:cs="Calibri"/>
          <w:sz w:val="24"/>
          <w:szCs w:val="24"/>
        </w:rPr>
      </w:pPr>
    </w:p>
    <w:p w14:paraId="0A7133A4" w14:textId="7F3418F4" w:rsidR="00730075" w:rsidRPr="00C754B8" w:rsidRDefault="5ACDEBC7" w:rsidP="00C754B8">
      <w:pPr>
        <w:spacing w:after="0" w:line="240" w:lineRule="auto"/>
        <w:jc w:val="both"/>
        <w:rPr>
          <w:rFonts w:cstheme="minorHAnsi"/>
          <w:b/>
          <w:bCs/>
          <w:sz w:val="24"/>
          <w:szCs w:val="24"/>
        </w:rPr>
      </w:pPr>
      <w:r w:rsidRPr="5ACDEBC7">
        <w:rPr>
          <w:rFonts w:ascii="Calibri" w:eastAsia="Times New Roman" w:hAnsi="Calibri" w:cs="Calibri"/>
          <w:sz w:val="24"/>
          <w:szCs w:val="24"/>
        </w:rPr>
        <w:t xml:space="preserve">Meeting points incur a £30 per homestay pick and drop off fee for arrival and departure. </w:t>
      </w:r>
    </w:p>
    <w:p w14:paraId="17B38D7D" w14:textId="77777777" w:rsidR="00436EDD" w:rsidRDefault="00436EDD" w:rsidP="5ACDEBC7">
      <w:pPr>
        <w:pStyle w:val="NormalWeb"/>
        <w:jc w:val="both"/>
        <w:rPr>
          <w:rFonts w:asciiTheme="minorHAnsi" w:hAnsiTheme="minorHAnsi" w:cstheme="minorBidi"/>
          <w:b/>
          <w:bCs/>
        </w:rPr>
      </w:pPr>
    </w:p>
    <w:p w14:paraId="7D512906" w14:textId="77777777" w:rsidR="00436EDD" w:rsidRDefault="00436EDD" w:rsidP="5ACDEBC7">
      <w:pPr>
        <w:pStyle w:val="NormalWeb"/>
        <w:jc w:val="both"/>
        <w:rPr>
          <w:rFonts w:asciiTheme="minorHAnsi" w:hAnsiTheme="minorHAnsi" w:cstheme="minorBidi"/>
          <w:b/>
          <w:bCs/>
        </w:rPr>
      </w:pPr>
    </w:p>
    <w:p w14:paraId="63A6BEAA" w14:textId="77777777" w:rsidR="00436EDD" w:rsidRDefault="00436EDD" w:rsidP="5ACDEBC7">
      <w:pPr>
        <w:pStyle w:val="NormalWeb"/>
        <w:jc w:val="both"/>
        <w:rPr>
          <w:rFonts w:asciiTheme="minorHAnsi" w:hAnsiTheme="minorHAnsi" w:cstheme="minorBidi"/>
          <w:b/>
          <w:bCs/>
        </w:rPr>
      </w:pPr>
    </w:p>
    <w:p w14:paraId="43E924DD" w14:textId="77777777" w:rsidR="00436EDD" w:rsidRDefault="00436EDD" w:rsidP="5ACDEBC7">
      <w:pPr>
        <w:pStyle w:val="NormalWeb"/>
        <w:jc w:val="both"/>
        <w:rPr>
          <w:rFonts w:asciiTheme="minorHAnsi" w:hAnsiTheme="minorHAnsi" w:cstheme="minorBidi"/>
          <w:b/>
          <w:bCs/>
        </w:rPr>
      </w:pPr>
    </w:p>
    <w:p w14:paraId="2F9585F2" w14:textId="0EED6284" w:rsidR="00AE1125" w:rsidRPr="00D9160C" w:rsidRDefault="5ACDEBC7" w:rsidP="5ACDEBC7">
      <w:pPr>
        <w:pStyle w:val="NormalWeb"/>
        <w:jc w:val="both"/>
        <w:rPr>
          <w:rFonts w:asciiTheme="minorHAnsi" w:hAnsiTheme="minorHAnsi" w:cstheme="minorBidi"/>
          <w:b/>
          <w:bCs/>
        </w:rPr>
      </w:pPr>
      <w:r w:rsidRPr="5ACDEBC7">
        <w:rPr>
          <w:rFonts w:asciiTheme="minorHAnsi" w:hAnsiTheme="minorHAnsi" w:cstheme="minorBidi"/>
          <w:b/>
          <w:bCs/>
        </w:rPr>
        <w:lastRenderedPageBreak/>
        <w:t>Other Conditions</w:t>
      </w:r>
    </w:p>
    <w:p w14:paraId="3D36DE34" w14:textId="6CEF6E6F" w:rsidR="00AE1125" w:rsidRPr="00D9160C" w:rsidRDefault="5ACDEBC7" w:rsidP="5ACDEBC7">
      <w:pPr>
        <w:pStyle w:val="NormalWeb"/>
        <w:jc w:val="both"/>
        <w:rPr>
          <w:rFonts w:asciiTheme="minorHAnsi" w:hAnsiTheme="minorHAnsi" w:cstheme="minorBidi"/>
        </w:rPr>
      </w:pPr>
      <w:r w:rsidRPr="5ACDEBC7">
        <w:rPr>
          <w:rFonts w:asciiTheme="minorHAnsi" w:hAnsiTheme="minorHAnsi" w:cstheme="minorBidi"/>
        </w:rPr>
        <w:t>Students and partners cannot negotiate directly with host families All families have a contract with HI and therefore if they attempt to accommodate the student directly without HI’s involvement they will be in breach of that contract. This is to protect the interest of all parties and to avoid confusion in HI’s booking procedure.</w:t>
      </w:r>
    </w:p>
    <w:p w14:paraId="1C32FFD2" w14:textId="2BFC5FA7" w:rsidR="00FE275F" w:rsidRPr="00D9160C" w:rsidRDefault="5ACDEBC7" w:rsidP="5ACDEBC7">
      <w:pPr>
        <w:pStyle w:val="NormalWeb"/>
        <w:jc w:val="both"/>
        <w:rPr>
          <w:rFonts w:asciiTheme="minorHAnsi" w:hAnsiTheme="minorHAnsi" w:cstheme="minorBidi"/>
        </w:rPr>
      </w:pPr>
      <w:r w:rsidRPr="5ACDEBC7">
        <w:rPr>
          <w:rFonts w:asciiTheme="minorHAnsi" w:hAnsiTheme="minorHAnsi" w:cstheme="minorBidi"/>
        </w:rPr>
        <w:t>In the case of all extensions, the partner is responsible for notifying HI of the extension to the stay</w:t>
      </w:r>
    </w:p>
    <w:p w14:paraId="7CF75345" w14:textId="16E35C78" w:rsidR="00AE1125" w:rsidRDefault="5ACDEBC7" w:rsidP="744735C4">
      <w:pPr>
        <w:pStyle w:val="NormalWeb"/>
        <w:jc w:val="both"/>
        <w:rPr>
          <w:rFonts w:asciiTheme="minorHAnsi" w:hAnsiTheme="minorHAnsi" w:cstheme="minorBidi"/>
        </w:rPr>
      </w:pPr>
      <w:r w:rsidRPr="744735C4">
        <w:rPr>
          <w:rFonts w:asciiTheme="minorHAnsi" w:hAnsiTheme="minorHAnsi" w:cstheme="minorBidi"/>
        </w:rPr>
        <w:t xml:space="preserve">If the student approaches the family for a direct agreement, HI may refuse to re-accommodate the student. Students should not discuss any monetary issues with the family; all transactions should take place via </w:t>
      </w:r>
      <w:r w:rsidR="655F4D16" w:rsidRPr="744735C4">
        <w:rPr>
          <w:rFonts w:asciiTheme="minorHAnsi" w:hAnsiTheme="minorHAnsi" w:cstheme="minorBidi"/>
        </w:rPr>
        <w:t xml:space="preserve">HI. </w:t>
      </w:r>
    </w:p>
    <w:p w14:paraId="28DE434F" w14:textId="7FBA80E7" w:rsidR="00A72FE8" w:rsidRPr="00D9160C" w:rsidRDefault="00A72FE8" w:rsidP="00AE1125">
      <w:pPr>
        <w:pStyle w:val="NormalWeb"/>
        <w:jc w:val="both"/>
        <w:rPr>
          <w:rFonts w:asciiTheme="minorHAnsi" w:hAnsiTheme="minorHAnsi" w:cstheme="minorHAnsi"/>
        </w:rPr>
      </w:pPr>
      <w:r>
        <w:rPr>
          <w:rFonts w:asciiTheme="minorHAnsi" w:hAnsiTheme="minorHAnsi" w:cstheme="minorHAnsi"/>
        </w:rPr>
        <w:t>Partners must ensure agents and students are aware of the above, HI ensures hosts are aware too.</w:t>
      </w:r>
    </w:p>
    <w:p w14:paraId="7ED83666" w14:textId="7E02F65F" w:rsidR="00EB37B8" w:rsidRPr="00A72FE8" w:rsidRDefault="5ACDEBC7" w:rsidP="5ACDEBC7">
      <w:pPr>
        <w:pStyle w:val="NormalWeb"/>
        <w:jc w:val="both"/>
        <w:rPr>
          <w:rFonts w:asciiTheme="minorHAnsi" w:hAnsiTheme="minorHAnsi" w:cstheme="minorBidi"/>
        </w:rPr>
      </w:pPr>
      <w:r w:rsidRPr="5ACDEBC7">
        <w:rPr>
          <w:rFonts w:asciiTheme="minorHAnsi" w:hAnsiTheme="minorHAnsi" w:cstheme="minorBidi"/>
        </w:rPr>
        <w:t>Any correspondence with a host must go through HI</w:t>
      </w:r>
    </w:p>
    <w:p w14:paraId="5163AFC8" w14:textId="77777777" w:rsidR="00EB37B8" w:rsidRDefault="00EB37B8" w:rsidP="5ACDEBC7">
      <w:pPr>
        <w:jc w:val="both"/>
        <w:rPr>
          <w:sz w:val="24"/>
          <w:szCs w:val="24"/>
        </w:rPr>
      </w:pPr>
    </w:p>
    <w:p w14:paraId="2E8E802B" w14:textId="2102C2A5" w:rsidR="008E5A23" w:rsidRPr="00EB37B8" w:rsidRDefault="008E5A23" w:rsidP="00916553">
      <w:pPr>
        <w:rPr>
          <w:rFonts w:cstheme="minorHAnsi"/>
          <w:sz w:val="16"/>
          <w:szCs w:val="16"/>
        </w:rPr>
      </w:pPr>
    </w:p>
    <w:sectPr w:rsidR="008E5A23" w:rsidRPr="00EB37B8" w:rsidSect="00E75DF2">
      <w:footerReference w:type="default" r:id="rId16"/>
      <w:pgSz w:w="11906" w:h="16838"/>
      <w:pgMar w:top="851" w:right="1440"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E30A" w14:textId="77777777" w:rsidR="00B55D76" w:rsidRDefault="00B55D76" w:rsidP="001E11BB">
      <w:pPr>
        <w:spacing w:after="0" w:line="240" w:lineRule="auto"/>
      </w:pPr>
      <w:r>
        <w:separator/>
      </w:r>
    </w:p>
  </w:endnote>
  <w:endnote w:type="continuationSeparator" w:id="0">
    <w:p w14:paraId="45849E79" w14:textId="77777777" w:rsidR="00B55D76" w:rsidRDefault="00B55D76" w:rsidP="001E11BB">
      <w:pPr>
        <w:spacing w:after="0" w:line="240" w:lineRule="auto"/>
      </w:pPr>
      <w:r>
        <w:continuationSeparator/>
      </w:r>
    </w:p>
  </w:endnote>
  <w:endnote w:type="continuationNotice" w:id="1">
    <w:p w14:paraId="6DAE49B4" w14:textId="77777777" w:rsidR="00B55D76" w:rsidRDefault="00B5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74B8" w14:textId="2D0F44BA" w:rsidR="001E11BB" w:rsidRPr="006A6EA3" w:rsidRDefault="001E11BB" w:rsidP="001E11BB">
    <w:pPr>
      <w:tabs>
        <w:tab w:val="center" w:pos="4513"/>
        <w:tab w:val="right" w:pos="9026"/>
      </w:tabs>
      <w:spacing w:after="0" w:line="240" w:lineRule="auto"/>
      <w:rPr>
        <w:rFonts w:ascii="Arial" w:hAnsi="Arial" w:cs="Arial"/>
        <w:sz w:val="18"/>
        <w:szCs w:val="18"/>
      </w:rPr>
    </w:pPr>
    <w:r w:rsidRPr="006A6EA3">
      <w:rPr>
        <w:rFonts w:ascii="Arial" w:hAnsi="Arial" w:cs="Arial"/>
        <w:b/>
        <w:bCs/>
        <w:sz w:val="18"/>
        <w:szCs w:val="18"/>
      </w:rPr>
      <w:t>Hosts International</w:t>
    </w:r>
    <w:r w:rsidR="0038177F">
      <w:rPr>
        <w:rFonts w:ascii="Arial" w:hAnsi="Arial" w:cs="Arial"/>
        <w:b/>
        <w:bCs/>
        <w:sz w:val="18"/>
        <w:szCs w:val="18"/>
      </w:rPr>
      <w:t xml:space="preserve"> Ltd</w:t>
    </w:r>
  </w:p>
  <w:p w14:paraId="57CB5A19" w14:textId="028A9760" w:rsidR="001E11BB" w:rsidRPr="006A6EA3" w:rsidRDefault="00871D45" w:rsidP="001E11BB">
    <w:pPr>
      <w:tabs>
        <w:tab w:val="center" w:pos="4513"/>
        <w:tab w:val="right" w:pos="9026"/>
      </w:tabs>
      <w:spacing w:after="0" w:line="240" w:lineRule="auto"/>
      <w:rPr>
        <w:rFonts w:ascii="Arial" w:hAnsi="Arial" w:cs="Arial"/>
        <w:sz w:val="18"/>
        <w:szCs w:val="18"/>
      </w:rPr>
    </w:pPr>
    <w:r>
      <w:rPr>
        <w:rFonts w:ascii="Arial" w:hAnsi="Arial" w:cs="Arial"/>
        <w:sz w:val="18"/>
        <w:szCs w:val="18"/>
      </w:rPr>
      <w:t>207 Regent Street, London W1B 4ND</w:t>
    </w:r>
  </w:p>
  <w:p w14:paraId="2F4C4977" w14:textId="4B2FC826" w:rsidR="001E11BB" w:rsidRPr="00E23358" w:rsidRDefault="001E11BB" w:rsidP="001E11BB">
    <w:pPr>
      <w:pStyle w:val="Footer"/>
    </w:pPr>
    <w:r w:rsidRPr="00E23358">
      <w:rPr>
        <w:rFonts w:ascii="Arial" w:hAnsi="Arial" w:cs="Arial"/>
        <w:sz w:val="18"/>
        <w:szCs w:val="18"/>
      </w:rPr>
      <w:t>T. +44 (0)20 7734 4884   E. info@Hosts-international.com   W. www.Hosts-international.com</w:t>
    </w:r>
    <w:r w:rsidR="00E23358" w:rsidRPr="00E23358">
      <w:rPr>
        <w:rFonts w:ascii="Arial" w:hAnsi="Arial" w:cs="Arial"/>
        <w:sz w:val="18"/>
        <w:szCs w:val="18"/>
      </w:rPr>
      <w:t xml:space="preserve">                 </w:t>
    </w:r>
    <w:r w:rsidR="00E23358">
      <w:rPr>
        <w:rFonts w:ascii="Arial" w:hAnsi="Arial" w:cs="Arial"/>
        <w:sz w:val="18"/>
        <w:szCs w:val="18"/>
      </w:rPr>
      <w:t xml:space="preserve">      </w:t>
    </w:r>
    <w:r w:rsidR="00E23358" w:rsidRPr="00E23358">
      <w:rPr>
        <w:rFonts w:ascii="Arial" w:hAnsi="Arial" w:cs="Arial"/>
        <w:b/>
        <w:bCs/>
        <w:sz w:val="14"/>
        <w:szCs w:val="14"/>
      </w:rPr>
      <w:t>Updated Dec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A564" w14:textId="77777777" w:rsidR="00B55D76" w:rsidRDefault="00B55D76" w:rsidP="001E11BB">
      <w:pPr>
        <w:spacing w:after="0" w:line="240" w:lineRule="auto"/>
      </w:pPr>
      <w:r>
        <w:separator/>
      </w:r>
    </w:p>
  </w:footnote>
  <w:footnote w:type="continuationSeparator" w:id="0">
    <w:p w14:paraId="14202BD7" w14:textId="77777777" w:rsidR="00B55D76" w:rsidRDefault="00B55D76" w:rsidP="001E11BB">
      <w:pPr>
        <w:spacing w:after="0" w:line="240" w:lineRule="auto"/>
      </w:pPr>
      <w:r>
        <w:continuationSeparator/>
      </w:r>
    </w:p>
  </w:footnote>
  <w:footnote w:type="continuationNotice" w:id="1">
    <w:p w14:paraId="4709AB4B" w14:textId="77777777" w:rsidR="00B55D76" w:rsidRDefault="00B55D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3930"/>
    <w:multiLevelType w:val="hybridMultilevel"/>
    <w:tmpl w:val="3650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60985"/>
    <w:multiLevelType w:val="hybridMultilevel"/>
    <w:tmpl w:val="BD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14F07"/>
    <w:multiLevelType w:val="hybridMultilevel"/>
    <w:tmpl w:val="F840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F550E"/>
    <w:multiLevelType w:val="hybridMultilevel"/>
    <w:tmpl w:val="8022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353856">
    <w:abstractNumId w:val="3"/>
  </w:num>
  <w:num w:numId="2" w16cid:durableId="340284535">
    <w:abstractNumId w:val="0"/>
  </w:num>
  <w:num w:numId="3" w16cid:durableId="1165126682">
    <w:abstractNumId w:val="2"/>
  </w:num>
  <w:num w:numId="4" w16cid:durableId="122521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98"/>
    <w:rsid w:val="00000E05"/>
    <w:rsid w:val="00006A3E"/>
    <w:rsid w:val="00027EB2"/>
    <w:rsid w:val="000351BB"/>
    <w:rsid w:val="000402C1"/>
    <w:rsid w:val="00044A5F"/>
    <w:rsid w:val="00071A03"/>
    <w:rsid w:val="00081754"/>
    <w:rsid w:val="00096901"/>
    <w:rsid w:val="000E4B1C"/>
    <w:rsid w:val="001033BA"/>
    <w:rsid w:val="0010428E"/>
    <w:rsid w:val="00117891"/>
    <w:rsid w:val="001369BF"/>
    <w:rsid w:val="001701C2"/>
    <w:rsid w:val="00173296"/>
    <w:rsid w:val="001857AD"/>
    <w:rsid w:val="001B07C1"/>
    <w:rsid w:val="001B14B9"/>
    <w:rsid w:val="001C4CC5"/>
    <w:rsid w:val="001D48C7"/>
    <w:rsid w:val="001D4DFF"/>
    <w:rsid w:val="001D645D"/>
    <w:rsid w:val="001E11BB"/>
    <w:rsid w:val="002065A8"/>
    <w:rsid w:val="0026375E"/>
    <w:rsid w:val="002817FE"/>
    <w:rsid w:val="00294747"/>
    <w:rsid w:val="00295351"/>
    <w:rsid w:val="002C511A"/>
    <w:rsid w:val="002D2C94"/>
    <w:rsid w:val="002F4526"/>
    <w:rsid w:val="003028D0"/>
    <w:rsid w:val="0032627D"/>
    <w:rsid w:val="00332A2D"/>
    <w:rsid w:val="00334424"/>
    <w:rsid w:val="00334468"/>
    <w:rsid w:val="00337628"/>
    <w:rsid w:val="00354910"/>
    <w:rsid w:val="003738FC"/>
    <w:rsid w:val="0038177F"/>
    <w:rsid w:val="00392C6B"/>
    <w:rsid w:val="003B6C2B"/>
    <w:rsid w:val="003D20ED"/>
    <w:rsid w:val="003D7471"/>
    <w:rsid w:val="003E552B"/>
    <w:rsid w:val="00402A6B"/>
    <w:rsid w:val="004052B0"/>
    <w:rsid w:val="00406781"/>
    <w:rsid w:val="00427AD0"/>
    <w:rsid w:val="004325D4"/>
    <w:rsid w:val="0043314A"/>
    <w:rsid w:val="00436EDD"/>
    <w:rsid w:val="00463910"/>
    <w:rsid w:val="00464F39"/>
    <w:rsid w:val="004751A3"/>
    <w:rsid w:val="00483C37"/>
    <w:rsid w:val="004B6F4B"/>
    <w:rsid w:val="004C19EC"/>
    <w:rsid w:val="004D192D"/>
    <w:rsid w:val="004D1F26"/>
    <w:rsid w:val="0050110D"/>
    <w:rsid w:val="00506715"/>
    <w:rsid w:val="0053257C"/>
    <w:rsid w:val="00541E71"/>
    <w:rsid w:val="00547C4E"/>
    <w:rsid w:val="005542C3"/>
    <w:rsid w:val="0057770D"/>
    <w:rsid w:val="0058193C"/>
    <w:rsid w:val="00596C8E"/>
    <w:rsid w:val="005C4D60"/>
    <w:rsid w:val="005D4850"/>
    <w:rsid w:val="005E1BDB"/>
    <w:rsid w:val="005E3703"/>
    <w:rsid w:val="005E3EDD"/>
    <w:rsid w:val="005F68BE"/>
    <w:rsid w:val="006069E3"/>
    <w:rsid w:val="006102ED"/>
    <w:rsid w:val="0061392B"/>
    <w:rsid w:val="006201C2"/>
    <w:rsid w:val="0065250D"/>
    <w:rsid w:val="00657A78"/>
    <w:rsid w:val="00660F6D"/>
    <w:rsid w:val="0067789C"/>
    <w:rsid w:val="00682334"/>
    <w:rsid w:val="006912B6"/>
    <w:rsid w:val="00695943"/>
    <w:rsid w:val="006A65AD"/>
    <w:rsid w:val="006B1C8C"/>
    <w:rsid w:val="006B7431"/>
    <w:rsid w:val="006C0FB1"/>
    <w:rsid w:val="006C3AEB"/>
    <w:rsid w:val="0070599A"/>
    <w:rsid w:val="00707F25"/>
    <w:rsid w:val="00727B12"/>
    <w:rsid w:val="00730075"/>
    <w:rsid w:val="007301FE"/>
    <w:rsid w:val="00734F7C"/>
    <w:rsid w:val="0074534D"/>
    <w:rsid w:val="00751467"/>
    <w:rsid w:val="007A1605"/>
    <w:rsid w:val="007F3A29"/>
    <w:rsid w:val="007F5E5A"/>
    <w:rsid w:val="00800BDD"/>
    <w:rsid w:val="00817790"/>
    <w:rsid w:val="00840F79"/>
    <w:rsid w:val="00871D45"/>
    <w:rsid w:val="00880A6A"/>
    <w:rsid w:val="00892507"/>
    <w:rsid w:val="008E5A23"/>
    <w:rsid w:val="00916553"/>
    <w:rsid w:val="009216B0"/>
    <w:rsid w:val="00931A89"/>
    <w:rsid w:val="00941EBE"/>
    <w:rsid w:val="00943880"/>
    <w:rsid w:val="0096187F"/>
    <w:rsid w:val="00966368"/>
    <w:rsid w:val="0097268B"/>
    <w:rsid w:val="009B569E"/>
    <w:rsid w:val="009C4470"/>
    <w:rsid w:val="009D48BD"/>
    <w:rsid w:val="009F750B"/>
    <w:rsid w:val="00A10555"/>
    <w:rsid w:val="00A50760"/>
    <w:rsid w:val="00A574C4"/>
    <w:rsid w:val="00A72FE8"/>
    <w:rsid w:val="00A83139"/>
    <w:rsid w:val="00A97C03"/>
    <w:rsid w:val="00AA3209"/>
    <w:rsid w:val="00AC4FE5"/>
    <w:rsid w:val="00AC6072"/>
    <w:rsid w:val="00AD3A2B"/>
    <w:rsid w:val="00AD718A"/>
    <w:rsid w:val="00AE1125"/>
    <w:rsid w:val="00AE7C18"/>
    <w:rsid w:val="00AF6978"/>
    <w:rsid w:val="00B137DA"/>
    <w:rsid w:val="00B35670"/>
    <w:rsid w:val="00B40A62"/>
    <w:rsid w:val="00B55D76"/>
    <w:rsid w:val="00B83C8E"/>
    <w:rsid w:val="00BB3D80"/>
    <w:rsid w:val="00BC0268"/>
    <w:rsid w:val="00C32E95"/>
    <w:rsid w:val="00C35668"/>
    <w:rsid w:val="00C416FF"/>
    <w:rsid w:val="00C44306"/>
    <w:rsid w:val="00C641DE"/>
    <w:rsid w:val="00C65349"/>
    <w:rsid w:val="00C6661F"/>
    <w:rsid w:val="00C67F2F"/>
    <w:rsid w:val="00C7275D"/>
    <w:rsid w:val="00C73AC1"/>
    <w:rsid w:val="00C742DD"/>
    <w:rsid w:val="00C74DFB"/>
    <w:rsid w:val="00C754B8"/>
    <w:rsid w:val="00C950EC"/>
    <w:rsid w:val="00CA04DF"/>
    <w:rsid w:val="00CB2AE7"/>
    <w:rsid w:val="00CC44B2"/>
    <w:rsid w:val="00CD7C98"/>
    <w:rsid w:val="00D075EF"/>
    <w:rsid w:val="00D37B02"/>
    <w:rsid w:val="00D52BBA"/>
    <w:rsid w:val="00D56557"/>
    <w:rsid w:val="00D7088D"/>
    <w:rsid w:val="00D731FA"/>
    <w:rsid w:val="00D735FE"/>
    <w:rsid w:val="00D76A23"/>
    <w:rsid w:val="00D9160C"/>
    <w:rsid w:val="00DC64B6"/>
    <w:rsid w:val="00DD4BE2"/>
    <w:rsid w:val="00DE155D"/>
    <w:rsid w:val="00DE25D5"/>
    <w:rsid w:val="00DF33FD"/>
    <w:rsid w:val="00E034E1"/>
    <w:rsid w:val="00E12F93"/>
    <w:rsid w:val="00E14B97"/>
    <w:rsid w:val="00E23358"/>
    <w:rsid w:val="00E36EA7"/>
    <w:rsid w:val="00E519CA"/>
    <w:rsid w:val="00E56D05"/>
    <w:rsid w:val="00E6069B"/>
    <w:rsid w:val="00E7311F"/>
    <w:rsid w:val="00E73413"/>
    <w:rsid w:val="00E75A8F"/>
    <w:rsid w:val="00E75DF2"/>
    <w:rsid w:val="00E94F8D"/>
    <w:rsid w:val="00EA01D2"/>
    <w:rsid w:val="00EB37B8"/>
    <w:rsid w:val="00EE4AF1"/>
    <w:rsid w:val="00F31D97"/>
    <w:rsid w:val="00F40301"/>
    <w:rsid w:val="00F73E0B"/>
    <w:rsid w:val="00F8131A"/>
    <w:rsid w:val="00F903FD"/>
    <w:rsid w:val="00F90495"/>
    <w:rsid w:val="00FC6670"/>
    <w:rsid w:val="00FE275F"/>
    <w:rsid w:val="00FE73B4"/>
    <w:rsid w:val="00FF30EC"/>
    <w:rsid w:val="011AD4D7"/>
    <w:rsid w:val="09BBB057"/>
    <w:rsid w:val="16CB7CB7"/>
    <w:rsid w:val="1709C593"/>
    <w:rsid w:val="1A436D3C"/>
    <w:rsid w:val="206A8BAA"/>
    <w:rsid w:val="2520999B"/>
    <w:rsid w:val="25C8812F"/>
    <w:rsid w:val="273A4B45"/>
    <w:rsid w:val="2A33938B"/>
    <w:rsid w:val="2C8AC6BE"/>
    <w:rsid w:val="2FD8A206"/>
    <w:rsid w:val="302F5812"/>
    <w:rsid w:val="35FEC33E"/>
    <w:rsid w:val="4341820A"/>
    <w:rsid w:val="444FCDF2"/>
    <w:rsid w:val="4BD2032E"/>
    <w:rsid w:val="4CEB706D"/>
    <w:rsid w:val="4E80A49F"/>
    <w:rsid w:val="517E41FE"/>
    <w:rsid w:val="53EFB3D9"/>
    <w:rsid w:val="5ACDEBC7"/>
    <w:rsid w:val="64E236BD"/>
    <w:rsid w:val="655F4D16"/>
    <w:rsid w:val="66DBDFAB"/>
    <w:rsid w:val="705E6BA6"/>
    <w:rsid w:val="744735C4"/>
    <w:rsid w:val="748048A1"/>
    <w:rsid w:val="7490D3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0BE6"/>
  <w15:docId w15:val="{973244EE-A8FB-4F3B-8823-AFBB5787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C9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6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7F"/>
    <w:rPr>
      <w:rFonts w:ascii="Tahoma" w:hAnsi="Tahoma" w:cs="Tahoma"/>
      <w:sz w:val="16"/>
      <w:szCs w:val="16"/>
    </w:rPr>
  </w:style>
  <w:style w:type="paragraph" w:styleId="Header">
    <w:name w:val="header"/>
    <w:basedOn w:val="Normal"/>
    <w:link w:val="HeaderChar"/>
    <w:uiPriority w:val="99"/>
    <w:unhideWhenUsed/>
    <w:rsid w:val="001E1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1BB"/>
  </w:style>
  <w:style w:type="paragraph" w:styleId="Footer">
    <w:name w:val="footer"/>
    <w:basedOn w:val="Normal"/>
    <w:link w:val="FooterChar"/>
    <w:uiPriority w:val="99"/>
    <w:unhideWhenUsed/>
    <w:rsid w:val="001E1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1BB"/>
  </w:style>
  <w:style w:type="character" w:styleId="CommentReference">
    <w:name w:val="annotation reference"/>
    <w:basedOn w:val="DefaultParagraphFont"/>
    <w:semiHidden/>
    <w:unhideWhenUsed/>
    <w:rsid w:val="001E11BB"/>
    <w:rPr>
      <w:sz w:val="16"/>
      <w:szCs w:val="16"/>
    </w:rPr>
  </w:style>
  <w:style w:type="paragraph" w:styleId="CommentText">
    <w:name w:val="annotation text"/>
    <w:basedOn w:val="Normal"/>
    <w:link w:val="CommentTextChar"/>
    <w:semiHidden/>
    <w:unhideWhenUsed/>
    <w:rsid w:val="001E11BB"/>
    <w:pPr>
      <w:spacing w:line="240" w:lineRule="auto"/>
    </w:pPr>
    <w:rPr>
      <w:sz w:val="20"/>
      <w:szCs w:val="20"/>
    </w:rPr>
  </w:style>
  <w:style w:type="character" w:customStyle="1" w:styleId="CommentTextChar">
    <w:name w:val="Comment Text Char"/>
    <w:basedOn w:val="DefaultParagraphFont"/>
    <w:link w:val="CommentText"/>
    <w:semiHidden/>
    <w:rsid w:val="001E11BB"/>
    <w:rPr>
      <w:sz w:val="20"/>
      <w:szCs w:val="20"/>
    </w:rPr>
  </w:style>
  <w:style w:type="paragraph" w:styleId="CommentSubject">
    <w:name w:val="annotation subject"/>
    <w:basedOn w:val="CommentText"/>
    <w:next w:val="CommentText"/>
    <w:link w:val="CommentSubjectChar"/>
    <w:uiPriority w:val="99"/>
    <w:semiHidden/>
    <w:unhideWhenUsed/>
    <w:rsid w:val="001E11BB"/>
    <w:rPr>
      <w:b/>
      <w:bCs/>
    </w:rPr>
  </w:style>
  <w:style w:type="character" w:customStyle="1" w:styleId="CommentSubjectChar">
    <w:name w:val="Comment Subject Char"/>
    <w:basedOn w:val="CommentTextChar"/>
    <w:link w:val="CommentSubject"/>
    <w:uiPriority w:val="99"/>
    <w:semiHidden/>
    <w:rsid w:val="001E11BB"/>
    <w:rPr>
      <w:b/>
      <w:bCs/>
      <w:sz w:val="20"/>
      <w:szCs w:val="20"/>
    </w:rPr>
  </w:style>
  <w:style w:type="paragraph" w:styleId="ListParagraph">
    <w:name w:val="List Paragraph"/>
    <w:basedOn w:val="Normal"/>
    <w:uiPriority w:val="34"/>
    <w:qFormat/>
    <w:rsid w:val="00C7275D"/>
    <w:pPr>
      <w:spacing w:after="0" w:line="240" w:lineRule="auto"/>
      <w:ind w:left="720"/>
      <w:contextualSpacing/>
    </w:pPr>
    <w:rPr>
      <w:rFonts w:ascii="Calibri" w:hAnsi="Calibri" w:cs="Calibri"/>
    </w:rPr>
  </w:style>
  <w:style w:type="paragraph" w:styleId="NormalWeb">
    <w:name w:val="Normal (Web)"/>
    <w:basedOn w:val="Normal"/>
    <w:uiPriority w:val="99"/>
    <w:rsid w:val="0091655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916553"/>
    <w:pPr>
      <w:spacing w:after="0" w:line="240" w:lineRule="auto"/>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165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16553"/>
    <w:pPr>
      <w:spacing w:after="0" w:line="240" w:lineRule="auto"/>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916553"/>
    <w:rPr>
      <w:rFonts w:ascii="Times New Roman" w:eastAsia="Times New Roman" w:hAnsi="Times New Roman" w:cs="Times New Roman"/>
      <w:sz w:val="24"/>
      <w:szCs w:val="20"/>
      <w:lang w:val="en-US"/>
    </w:rPr>
  </w:style>
  <w:style w:type="character" w:customStyle="1" w:styleId="textstyle01">
    <w:name w:val="textstyle01"/>
    <w:rsid w:val="00916553"/>
    <w:rPr>
      <w:rFonts w:ascii="Verdana" w:hAnsi="Verdana" w:hint="default"/>
      <w:b w:val="0"/>
      <w:bCs w:val="0"/>
      <w:i w:val="0"/>
      <w:iCs w:val="0"/>
      <w:strike w:val="0"/>
      <w:dstrike w:val="0"/>
      <w:color w:val="000000"/>
      <w:sz w:val="20"/>
      <w:szCs w:val="20"/>
      <w:u w:val="none"/>
      <w:effect w:val="none"/>
    </w:rPr>
  </w:style>
  <w:style w:type="paragraph" w:styleId="NoSpacing">
    <w:name w:val="No Spacing"/>
    <w:uiPriority w:val="1"/>
    <w:qFormat/>
    <w:rsid w:val="00916553"/>
    <w:pPr>
      <w:spacing w:after="0" w:line="240" w:lineRule="auto"/>
    </w:pPr>
  </w:style>
  <w:style w:type="character" w:styleId="Hyperlink">
    <w:name w:val="Hyperlink"/>
    <w:basedOn w:val="DefaultParagraphFont"/>
    <w:uiPriority w:val="99"/>
    <w:unhideWhenUsed/>
    <w:rsid w:val="00E23358"/>
    <w:rPr>
      <w:color w:val="0000FF" w:themeColor="hyperlink"/>
      <w:u w:val="single"/>
    </w:rPr>
  </w:style>
  <w:style w:type="character" w:styleId="UnresolvedMention">
    <w:name w:val="Unresolved Mention"/>
    <w:basedOn w:val="DefaultParagraphFont"/>
    <w:uiPriority w:val="99"/>
    <w:semiHidden/>
    <w:unhideWhenUsed/>
    <w:rsid w:val="00E2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9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ddc36-8199-46a1-bad7-42538a59720b">
      <Terms xmlns="http://schemas.microsoft.com/office/infopath/2007/PartnerControls"/>
    </lcf76f155ced4ddcb4097134ff3c332f>
    <TaxCatchAll xmlns="c1bf008c-e140-4d28-bc67-c160377ba451" xsi:nil="true"/>
    <SharedWithUsers xmlns="c1bf008c-e140-4d28-bc67-c160377ba451">
      <UserInfo>
        <DisplayName/>
        <AccountId xsi:nil="true"/>
        <AccountType/>
      </UserInfo>
    </SharedWithUsers>
    <MediaLengthInSeconds xmlns="f43ddc36-8199-46a1-bad7-42538a59720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AFD5D48FE13442A728ADAD2E0D3B32" ma:contentTypeVersion="18" ma:contentTypeDescription="Create a new document." ma:contentTypeScope="" ma:versionID="efad13294b70d0a4ae2e1b94e926d205">
  <xsd:schema xmlns:xsd="http://www.w3.org/2001/XMLSchema" xmlns:xs="http://www.w3.org/2001/XMLSchema" xmlns:p="http://schemas.microsoft.com/office/2006/metadata/properties" xmlns:ns2="f43ddc36-8199-46a1-bad7-42538a59720b" xmlns:ns3="c1bf008c-e140-4d28-bc67-c160377ba451" targetNamespace="http://schemas.microsoft.com/office/2006/metadata/properties" ma:root="true" ma:fieldsID="2f76108abae7e7d4e8d0c9fb50ed0298" ns2:_="" ns3:_="">
    <xsd:import namespace="f43ddc36-8199-46a1-bad7-42538a59720b"/>
    <xsd:import namespace="c1bf008c-e140-4d28-bc67-c160377ba4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ddc36-8199-46a1-bad7-42538a597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ff9d81-ceb8-4d1d-aa7b-3c3f00692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f008c-e140-4d28-bc67-c160377ba45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a69e16-310f-4a8d-86bb-d9a0421df9e5}" ma:internalName="TaxCatchAll" ma:showField="CatchAllData" ma:web="c1bf008c-e140-4d28-bc67-c160377ba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8CD32-B93A-41CA-B293-F481DA4B5360}">
  <ds:schemaRefs>
    <ds:schemaRef ds:uri="http://schemas.microsoft.com/office/2006/metadata/properties"/>
    <ds:schemaRef ds:uri="http://schemas.microsoft.com/office/infopath/2007/PartnerControls"/>
    <ds:schemaRef ds:uri="f43ddc36-8199-46a1-bad7-42538a59720b"/>
    <ds:schemaRef ds:uri="c1bf008c-e140-4d28-bc67-c160377ba451"/>
  </ds:schemaRefs>
</ds:datastoreItem>
</file>

<file path=customXml/itemProps2.xml><?xml version="1.0" encoding="utf-8"?>
<ds:datastoreItem xmlns:ds="http://schemas.openxmlformats.org/officeDocument/2006/customXml" ds:itemID="{E0CFBA5C-3BB4-4D6D-AAEE-08CB412C16BB}">
  <ds:schemaRefs>
    <ds:schemaRef ds:uri="http://schemas.openxmlformats.org/officeDocument/2006/bibliography"/>
  </ds:schemaRefs>
</ds:datastoreItem>
</file>

<file path=customXml/itemProps3.xml><?xml version="1.0" encoding="utf-8"?>
<ds:datastoreItem xmlns:ds="http://schemas.openxmlformats.org/officeDocument/2006/customXml" ds:itemID="{6B1B7373-C15B-4C80-80E1-D32F349C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ddc36-8199-46a1-bad7-42538a59720b"/>
    <ds:schemaRef ds:uri="c1bf008c-e140-4d28-bc67-c160377b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874B2-A131-4B30-9C1A-6CE947B6B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9606</Characters>
  <Application>Microsoft Office Word</Application>
  <DocSecurity>0</DocSecurity>
  <Lines>80</Lines>
  <Paragraphs>22</Paragraphs>
  <ScaleCrop>false</ScaleCrop>
  <Company>Microsoft</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Ballam-Davies</dc:creator>
  <cp:keywords/>
  <cp:lastModifiedBy>Bibiana - Hosts International</cp:lastModifiedBy>
  <cp:revision>4</cp:revision>
  <cp:lastPrinted>2022-12-29T15:35:00Z</cp:lastPrinted>
  <dcterms:created xsi:type="dcterms:W3CDTF">2024-12-05T12:49:00Z</dcterms:created>
  <dcterms:modified xsi:type="dcterms:W3CDTF">2025-01-24T11:27:00Z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0x010100B7AFD5D48FE13442A728ADAD2E0D3B32</vt:lpwstr>
  </property>
  <property fmtid="{D5CDD505-2E9C-101B-9397-08002B2CF9AE}" pid="3" name="Order">
    <vt:r8>17077500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